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F44" w:rsidRDefault="00F31F44">
      <w:pPr>
        <w:framePr w:w="608" w:h="346" w:wrap="around" w:vAnchor="text" w:hAnchor="margin" w:x="9620" w:y="357"/>
        <w:jc w:val="center"/>
        <w:rPr>
          <w:sz w:val="0"/>
          <w:szCs w:val="0"/>
        </w:rPr>
      </w:pPr>
    </w:p>
    <w:p w:rsidR="00F31F44" w:rsidRDefault="00FA7ED0">
      <w:pPr>
        <w:pStyle w:val="Picturecaption20"/>
        <w:framePr w:w="140" w:h="211" w:wrap="around" w:vAnchor="text" w:hAnchor="margin" w:x="9185" w:y="3267"/>
        <w:shd w:val="clear" w:color="auto" w:fill="auto"/>
        <w:spacing w:line="210" w:lineRule="exact"/>
      </w:pPr>
      <w:r>
        <w:t>Л</w:t>
      </w:r>
    </w:p>
    <w:p w:rsidR="007126A2" w:rsidRDefault="007126A2">
      <w:pPr>
        <w:pStyle w:val="Bodytext0"/>
        <w:shd w:val="clear" w:color="auto" w:fill="auto"/>
        <w:spacing w:after="273" w:line="240" w:lineRule="exact"/>
        <w:ind w:left="7920"/>
        <w:jc w:val="left"/>
      </w:pPr>
    </w:p>
    <w:p w:rsidR="00F31F44" w:rsidRPr="007126A2" w:rsidRDefault="007126A2" w:rsidP="007126A2">
      <w:pPr>
        <w:pStyle w:val="Bodytext0"/>
        <w:shd w:val="clear" w:color="auto" w:fill="auto"/>
        <w:spacing w:after="273" w:line="240" w:lineRule="exact"/>
        <w:jc w:val="left"/>
        <w:rPr>
          <w:sz w:val="28"/>
          <w:szCs w:val="28"/>
        </w:rPr>
      </w:pPr>
      <w:r>
        <w:rPr>
          <w:sz w:val="28"/>
          <w:szCs w:val="28"/>
        </w:rPr>
        <w:t xml:space="preserve">                                                                                                                Приложение </w:t>
      </w:r>
      <w:r w:rsidR="00FA7ED0" w:rsidRPr="007126A2">
        <w:rPr>
          <w:sz w:val="28"/>
          <w:szCs w:val="28"/>
        </w:rPr>
        <w:t>1</w:t>
      </w:r>
    </w:p>
    <w:p w:rsidR="00F31F44" w:rsidRPr="007126A2" w:rsidRDefault="00FA7ED0" w:rsidP="00516D00">
      <w:pPr>
        <w:pStyle w:val="Heading20"/>
        <w:keepNext/>
        <w:keepLines/>
        <w:shd w:val="clear" w:color="auto" w:fill="auto"/>
        <w:spacing w:before="0"/>
        <w:ind w:left="1180" w:right="300"/>
        <w:jc w:val="center"/>
        <w:rPr>
          <w:sz w:val="28"/>
          <w:szCs w:val="28"/>
        </w:rPr>
      </w:pPr>
      <w:bookmarkStart w:id="0" w:name="bookmark1"/>
      <w:r w:rsidRPr="007126A2">
        <w:rPr>
          <w:sz w:val="28"/>
          <w:szCs w:val="28"/>
        </w:rPr>
        <w:t>Некоммерческие организации</w:t>
      </w:r>
      <w:r w:rsidR="00516D00">
        <w:rPr>
          <w:sz w:val="28"/>
          <w:szCs w:val="28"/>
        </w:rPr>
        <w:t xml:space="preserve"> должны отчитаться в Управление </w:t>
      </w:r>
      <w:r w:rsidRPr="007126A2">
        <w:rPr>
          <w:sz w:val="28"/>
          <w:szCs w:val="28"/>
        </w:rPr>
        <w:t>Минюста России по Саратовской области за 2019 год не позднее 15 апреля 2020 года</w:t>
      </w:r>
      <w:bookmarkEnd w:id="0"/>
    </w:p>
    <w:p w:rsidR="00F31F44" w:rsidRPr="007126A2" w:rsidRDefault="00FA7ED0">
      <w:pPr>
        <w:pStyle w:val="Bodytext0"/>
        <w:shd w:val="clear" w:color="auto" w:fill="auto"/>
        <w:spacing w:line="288" w:lineRule="exact"/>
        <w:ind w:left="20" w:right="40" w:firstLine="680"/>
        <w:jc w:val="both"/>
        <w:rPr>
          <w:sz w:val="28"/>
          <w:szCs w:val="28"/>
        </w:rPr>
      </w:pPr>
      <w:r w:rsidRPr="007126A2">
        <w:rPr>
          <w:sz w:val="28"/>
          <w:szCs w:val="28"/>
        </w:rPr>
        <w:t>Некоммерческим организациям, зарегистрированным в Саратовской области, в зависимости от их видов и организационно-правовых форм, необходимо представить в Управление Министерства юстиции Российской Федерации по Саратовской области отчетность за 2019 год в срок не позднее</w:t>
      </w:r>
      <w:r w:rsidRPr="007126A2">
        <w:rPr>
          <w:rStyle w:val="BodytextBold"/>
          <w:sz w:val="28"/>
          <w:szCs w:val="28"/>
        </w:rPr>
        <w:t xml:space="preserve"> 15</w:t>
      </w:r>
      <w:r w:rsidRPr="007126A2">
        <w:rPr>
          <w:sz w:val="28"/>
          <w:szCs w:val="28"/>
        </w:rPr>
        <w:t xml:space="preserve"> апреля</w:t>
      </w:r>
      <w:r w:rsidRPr="007126A2">
        <w:rPr>
          <w:rStyle w:val="BodytextBold"/>
          <w:sz w:val="28"/>
          <w:szCs w:val="28"/>
        </w:rPr>
        <w:t xml:space="preserve"> 2020</w:t>
      </w:r>
      <w:r w:rsidRPr="007126A2">
        <w:rPr>
          <w:sz w:val="28"/>
          <w:szCs w:val="28"/>
        </w:rPr>
        <w:t xml:space="preserve"> года.</w:t>
      </w:r>
    </w:p>
    <w:p w:rsidR="00F31F44" w:rsidRPr="007126A2" w:rsidRDefault="00FA7ED0">
      <w:pPr>
        <w:pStyle w:val="Bodytext0"/>
        <w:shd w:val="clear" w:color="auto" w:fill="auto"/>
        <w:spacing w:line="292" w:lineRule="exact"/>
        <w:ind w:left="20" w:right="40" w:firstLine="680"/>
        <w:jc w:val="both"/>
        <w:rPr>
          <w:sz w:val="28"/>
          <w:szCs w:val="28"/>
        </w:rPr>
      </w:pPr>
      <w:r w:rsidRPr="007126A2">
        <w:rPr>
          <w:sz w:val="28"/>
          <w:szCs w:val="28"/>
        </w:rPr>
        <w:t>Указанный срок установлен Постановлением Правительства Российской Федерации от 15.04.2006 № 212 «О мерах по реализации отдельных положений федеральных законов, регулирующих деятельность некоммерческих организаций». Управление Минюста России по Саратовской области обращает внимание представителей некоммерческих организаций, об отчетности по новым формам, которые установлены приказом Минюста России от 16.08.2018 № 170 «Об утверждении форм отчетности некоммерческих организаций».</w:t>
      </w:r>
    </w:p>
    <w:p w:rsidR="00F31F44" w:rsidRPr="007126A2" w:rsidRDefault="00FA7ED0">
      <w:pPr>
        <w:pStyle w:val="Bodytext0"/>
        <w:shd w:val="clear" w:color="auto" w:fill="auto"/>
        <w:spacing w:after="240" w:line="292" w:lineRule="exact"/>
        <w:ind w:left="20" w:right="40" w:firstLine="680"/>
        <w:jc w:val="both"/>
        <w:rPr>
          <w:sz w:val="28"/>
          <w:szCs w:val="28"/>
        </w:rPr>
      </w:pPr>
      <w:r w:rsidRPr="007126A2">
        <w:rPr>
          <w:sz w:val="28"/>
          <w:szCs w:val="28"/>
        </w:rPr>
        <w:t>Исполнение установленной законом обязанности некоммерческих организаций по размещению отчетности в информационно-телекоммуникационной сети «Интернет» регламентировано приказом Министерства юстиции Российской Федерации от 07.10.2010 № 252 «О порядке размещения в сети Интернет отчетов о деятельности и сообщений о продолжении деятельности некоммерческих организаций». Отчеты могут быть размещены на информационном портале Минюста России для некоммерческих организаций: ипго.тт]и51.ги.</w:t>
      </w:r>
    </w:p>
    <w:p w:rsidR="00F31F44" w:rsidRPr="007126A2" w:rsidRDefault="00FA7ED0">
      <w:pPr>
        <w:pStyle w:val="Bodytext0"/>
        <w:numPr>
          <w:ilvl w:val="0"/>
          <w:numId w:val="1"/>
        </w:numPr>
        <w:shd w:val="clear" w:color="auto" w:fill="auto"/>
        <w:tabs>
          <w:tab w:val="left" w:pos="1028"/>
        </w:tabs>
        <w:spacing w:line="292" w:lineRule="exact"/>
        <w:ind w:left="20" w:right="40" w:firstLine="680"/>
        <w:jc w:val="both"/>
        <w:rPr>
          <w:sz w:val="28"/>
          <w:szCs w:val="28"/>
        </w:rPr>
      </w:pPr>
      <w:r w:rsidRPr="007126A2">
        <w:rPr>
          <w:rStyle w:val="BodytextBold1"/>
          <w:sz w:val="28"/>
          <w:szCs w:val="28"/>
        </w:rPr>
        <w:t>Общественные объединения</w:t>
      </w:r>
      <w:r w:rsidRPr="007126A2">
        <w:rPr>
          <w:sz w:val="28"/>
          <w:szCs w:val="28"/>
        </w:rPr>
        <w:t xml:space="preserve"> обязаны отчитываться в соответствии со ст. 29 Федерального закона от 19.05.1995 № 82-ФЗ «Об общественных объединениях», предоставляя следующую отчетность:</w:t>
      </w:r>
    </w:p>
    <w:p w:rsidR="00F31F44" w:rsidRPr="007126A2" w:rsidRDefault="00FA7ED0">
      <w:pPr>
        <w:pStyle w:val="Bodytext0"/>
        <w:numPr>
          <w:ilvl w:val="0"/>
          <w:numId w:val="2"/>
        </w:numPr>
        <w:shd w:val="clear" w:color="auto" w:fill="auto"/>
        <w:tabs>
          <w:tab w:val="left" w:pos="934"/>
        </w:tabs>
        <w:spacing w:line="292" w:lineRule="exact"/>
        <w:ind w:left="20" w:right="40" w:firstLine="680"/>
        <w:jc w:val="both"/>
        <w:rPr>
          <w:sz w:val="28"/>
          <w:szCs w:val="28"/>
        </w:rPr>
      </w:pPr>
      <w:r w:rsidRPr="007126A2">
        <w:rPr>
          <w:sz w:val="28"/>
          <w:szCs w:val="28"/>
        </w:rPr>
        <w:t>информацию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руководителе общественного объединения, контактный телефон, адрес электронной почты;</w:t>
      </w:r>
    </w:p>
    <w:p w:rsidR="00F31F44" w:rsidRPr="007126A2" w:rsidRDefault="00FA7ED0">
      <w:pPr>
        <w:pStyle w:val="Bodytext0"/>
        <w:numPr>
          <w:ilvl w:val="0"/>
          <w:numId w:val="2"/>
        </w:numPr>
        <w:shd w:val="clear" w:color="auto" w:fill="auto"/>
        <w:tabs>
          <w:tab w:val="left" w:pos="916"/>
        </w:tabs>
        <w:spacing w:after="243" w:line="292" w:lineRule="exact"/>
        <w:ind w:left="20" w:right="40" w:firstLine="680"/>
        <w:jc w:val="both"/>
        <w:rPr>
          <w:sz w:val="28"/>
          <w:szCs w:val="28"/>
        </w:rPr>
      </w:pPr>
      <w:r w:rsidRPr="007126A2">
        <w:rPr>
          <w:sz w:val="28"/>
          <w:szCs w:val="28"/>
        </w:rPr>
        <w:t>об объеме денежных средств и иного имущества, полученных от иностранных источников, которые указаны в п. 6 ст. 2 Федерального закона от 12.01.1996 № 7-ФЗ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отчетности ОНОООЗ «форма отчета об объеме денежных средств и иного имущества, полученных общественным объединением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российских юридических лиц, получающих денежные средства и иное имущество от указанных источников, о целях расходования этих денежных средств и использования иного имущества и об их фактическом расходовании и использовании», установленной приказом Минюста России № 170.</w:t>
      </w:r>
    </w:p>
    <w:p w:rsidR="00F31F44" w:rsidRPr="007126A2" w:rsidRDefault="00FA7ED0">
      <w:pPr>
        <w:pStyle w:val="Bodytext0"/>
        <w:numPr>
          <w:ilvl w:val="1"/>
          <w:numId w:val="2"/>
        </w:numPr>
        <w:shd w:val="clear" w:color="auto" w:fill="auto"/>
        <w:tabs>
          <w:tab w:val="left" w:pos="1057"/>
        </w:tabs>
        <w:spacing w:line="288" w:lineRule="exact"/>
        <w:ind w:left="20" w:right="40" w:firstLine="680"/>
        <w:jc w:val="both"/>
        <w:rPr>
          <w:sz w:val="28"/>
          <w:szCs w:val="28"/>
        </w:rPr>
      </w:pPr>
      <w:r w:rsidRPr="007126A2">
        <w:rPr>
          <w:rStyle w:val="BodytextBold0"/>
          <w:sz w:val="28"/>
          <w:szCs w:val="28"/>
        </w:rPr>
        <w:t>Некоммерческие организации</w:t>
      </w:r>
      <w:r w:rsidRPr="007126A2">
        <w:rPr>
          <w:sz w:val="28"/>
          <w:szCs w:val="28"/>
        </w:rPr>
        <w:t xml:space="preserve"> обязаны представлять отчетность по ст. 32 Федерального закона от 12.01.1996 № 7-ФЗ «О некоммерческих организациях» (далее Закон № 7-ФЗ):</w:t>
      </w:r>
    </w:p>
    <w:p w:rsidR="00F31F44" w:rsidRPr="007126A2" w:rsidRDefault="00FA7ED0">
      <w:pPr>
        <w:pStyle w:val="Bodytext0"/>
        <w:numPr>
          <w:ilvl w:val="0"/>
          <w:numId w:val="2"/>
        </w:numPr>
        <w:shd w:val="clear" w:color="auto" w:fill="auto"/>
        <w:tabs>
          <w:tab w:val="left" w:pos="898"/>
        </w:tabs>
        <w:spacing w:line="288" w:lineRule="exact"/>
        <w:ind w:left="20" w:right="40" w:firstLine="680"/>
        <w:jc w:val="both"/>
        <w:rPr>
          <w:sz w:val="28"/>
          <w:szCs w:val="28"/>
        </w:rPr>
      </w:pPr>
      <w:r w:rsidRPr="007126A2">
        <w:rPr>
          <w:sz w:val="28"/>
          <w:szCs w:val="28"/>
        </w:rPr>
        <w:lastRenderedPageBreak/>
        <w:t>в соответствии с п. 3 ст. 32 Закона № 7-ФЗ некоммерческие организации, за исключением указанных в п. 3.1 ст. 32 Закона № 7-ФЗ, по формам - 01-Ю001 «О деятельности некоммерческой организации и о персональном составе ее руководящих органов» и ОН0002 «О целях расходования некоммерческой организацией денежных средств и использования иного имущества, в том числе полученных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российских юридических лиц, получающих денежные средства и иное имущество от указанных источников», установленным приказом Минюста России № 170;</w:t>
      </w:r>
    </w:p>
    <w:p w:rsidR="00F31F44" w:rsidRPr="007126A2" w:rsidRDefault="00FA7ED0">
      <w:pPr>
        <w:pStyle w:val="Bodytext0"/>
        <w:numPr>
          <w:ilvl w:val="0"/>
          <w:numId w:val="2"/>
        </w:numPr>
        <w:shd w:val="clear" w:color="auto" w:fill="auto"/>
        <w:tabs>
          <w:tab w:val="left" w:pos="855"/>
        </w:tabs>
        <w:spacing w:line="292" w:lineRule="exact"/>
        <w:ind w:left="20" w:firstLine="680"/>
        <w:jc w:val="both"/>
        <w:rPr>
          <w:sz w:val="28"/>
          <w:szCs w:val="28"/>
        </w:rPr>
      </w:pPr>
      <w:r w:rsidRPr="007126A2">
        <w:rPr>
          <w:sz w:val="28"/>
          <w:szCs w:val="28"/>
        </w:rPr>
        <w:t>в соответствии с п. 3.1 ст. 32 Закона № 7-ФЗ для некоммерческих организаций:</w:t>
      </w:r>
    </w:p>
    <w:p w:rsidR="00F31F44" w:rsidRPr="007126A2" w:rsidRDefault="00FA7ED0">
      <w:pPr>
        <w:pStyle w:val="Bodytext0"/>
        <w:shd w:val="clear" w:color="auto" w:fill="auto"/>
        <w:tabs>
          <w:tab w:val="left" w:pos="1100"/>
        </w:tabs>
        <w:spacing w:line="292" w:lineRule="exact"/>
        <w:ind w:left="20" w:right="40" w:firstLine="680"/>
        <w:jc w:val="both"/>
        <w:rPr>
          <w:sz w:val="28"/>
          <w:szCs w:val="28"/>
        </w:rPr>
      </w:pPr>
      <w:r w:rsidRPr="007126A2">
        <w:rPr>
          <w:sz w:val="28"/>
          <w:szCs w:val="28"/>
        </w:rPr>
        <w:t>а)</w:t>
      </w:r>
      <w:r w:rsidRPr="007126A2">
        <w:rPr>
          <w:sz w:val="28"/>
          <w:szCs w:val="28"/>
        </w:rPr>
        <w:tab/>
        <w:t>учредителями (участниками, членами) которых не являются иностранные граждане и (или) организации либо лица без гражданства,</w:t>
      </w:r>
    </w:p>
    <w:p w:rsidR="00F31F44" w:rsidRPr="007126A2" w:rsidRDefault="00FA7ED0">
      <w:pPr>
        <w:pStyle w:val="Bodytext0"/>
        <w:shd w:val="clear" w:color="auto" w:fill="auto"/>
        <w:tabs>
          <w:tab w:val="left" w:pos="1064"/>
        </w:tabs>
        <w:spacing w:line="292" w:lineRule="exact"/>
        <w:ind w:left="20" w:right="40" w:firstLine="680"/>
        <w:jc w:val="both"/>
        <w:rPr>
          <w:sz w:val="28"/>
          <w:szCs w:val="28"/>
        </w:rPr>
      </w:pPr>
      <w:r w:rsidRPr="007126A2">
        <w:rPr>
          <w:sz w:val="28"/>
          <w:szCs w:val="28"/>
        </w:rPr>
        <w:t>б)</w:t>
      </w:r>
      <w:r w:rsidRPr="007126A2">
        <w:rPr>
          <w:sz w:val="28"/>
          <w:szCs w:val="28"/>
        </w:rPr>
        <w:tab/>
        <w:t>если не имели в течение года поступлений имущества и денежных средств от иностранных источников,</w:t>
      </w:r>
    </w:p>
    <w:p w:rsidR="00F31F44" w:rsidRPr="007126A2" w:rsidRDefault="00FA7ED0">
      <w:pPr>
        <w:pStyle w:val="Bodytext0"/>
        <w:shd w:val="clear" w:color="auto" w:fill="auto"/>
        <w:tabs>
          <w:tab w:val="left" w:pos="1006"/>
        </w:tabs>
        <w:spacing w:line="292" w:lineRule="exact"/>
        <w:ind w:left="20" w:right="40" w:firstLine="680"/>
        <w:jc w:val="both"/>
        <w:rPr>
          <w:sz w:val="28"/>
          <w:szCs w:val="28"/>
        </w:rPr>
      </w:pPr>
      <w:r w:rsidRPr="007126A2">
        <w:rPr>
          <w:sz w:val="28"/>
          <w:szCs w:val="28"/>
        </w:rPr>
        <w:t>в)</w:t>
      </w:r>
      <w:r w:rsidRPr="007126A2">
        <w:rPr>
          <w:sz w:val="28"/>
          <w:szCs w:val="28"/>
        </w:rPr>
        <w:tab/>
        <w:t>если поступления имущества и денежных средств некоммерческих организаций в течение прошедшего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F31F44" w:rsidRPr="007126A2" w:rsidRDefault="00FA7ED0">
      <w:pPr>
        <w:pStyle w:val="Bodytext0"/>
        <w:shd w:val="clear" w:color="auto" w:fill="auto"/>
        <w:spacing w:after="240" w:line="292" w:lineRule="exact"/>
        <w:ind w:left="20" w:right="40" w:firstLine="680"/>
        <w:jc w:val="both"/>
        <w:rPr>
          <w:sz w:val="28"/>
          <w:szCs w:val="28"/>
        </w:rPr>
      </w:pPr>
      <w:r w:rsidRPr="007126A2">
        <w:rPr>
          <w:sz w:val="28"/>
          <w:szCs w:val="28"/>
        </w:rPr>
        <w:t>Для некоммерческих организаций согласно п. 3.2 ст. 32 Закона № 7-ФЗ установлено требование опубликовывать (размещать) отчетность на Портале Минюста России О деятельности некоммерческих организаций (ипго</w:t>
      </w:r>
      <w:r w:rsidRPr="007126A2">
        <w:rPr>
          <w:rStyle w:val="Bodytext85pt0"/>
          <w:sz w:val="28"/>
          <w:szCs w:val="28"/>
        </w:rPr>
        <w:t>.1Тпп</w:t>
      </w:r>
      <w:r w:rsidRPr="007126A2">
        <w:rPr>
          <w:sz w:val="28"/>
          <w:szCs w:val="28"/>
        </w:rPr>
        <w:t>]из1.ги)</w:t>
      </w:r>
      <w:r w:rsidRPr="007126A2">
        <w:rPr>
          <w:sz w:val="28"/>
          <w:szCs w:val="28"/>
          <w:vertAlign w:val="subscript"/>
        </w:rPr>
        <w:t>5</w:t>
      </w:r>
      <w:r w:rsidRPr="007126A2">
        <w:rPr>
          <w:sz w:val="28"/>
          <w:szCs w:val="28"/>
        </w:rPr>
        <w:t xml:space="preserve"> либо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F31F44" w:rsidRPr="007126A2" w:rsidRDefault="00FA7ED0">
      <w:pPr>
        <w:pStyle w:val="Bodytext0"/>
        <w:shd w:val="clear" w:color="auto" w:fill="auto"/>
        <w:spacing w:line="292" w:lineRule="exact"/>
        <w:ind w:left="20" w:right="40" w:firstLine="680"/>
        <w:jc w:val="both"/>
        <w:rPr>
          <w:sz w:val="28"/>
          <w:szCs w:val="28"/>
        </w:rPr>
      </w:pPr>
      <w:r w:rsidRPr="007126A2">
        <w:rPr>
          <w:sz w:val="28"/>
          <w:szCs w:val="28"/>
        </w:rPr>
        <w:t>3.</w:t>
      </w:r>
      <w:r w:rsidRPr="007126A2">
        <w:rPr>
          <w:rStyle w:val="BodytextBold2"/>
          <w:sz w:val="28"/>
          <w:szCs w:val="28"/>
        </w:rPr>
        <w:t xml:space="preserve"> Религиозные организации</w:t>
      </w:r>
      <w:r w:rsidRPr="007126A2">
        <w:rPr>
          <w:sz w:val="28"/>
          <w:szCs w:val="28"/>
        </w:rPr>
        <w:t xml:space="preserve"> обязаны представлять отчетность в соответствии со ст. 25.1 Федерального закона от 26.09.1997 № 125-ФЗ «О свободе совести и о религиозных объединениях» только в случае, если они получили в течение одного года денежные средства и иное имущество от международных и иностранных организаций, иностранных граждан, лиц без гражданства по форме ОР0001 «О деятельности религиозной организации, персональном составе руководящих органов, целях расходования денежных средств и использования иного имущества, в том числе полученных от международных и иностранных организаций, иностранных граждан, лиц без гражданства, об их фактическом расходовании (использовании)», установленной приказом Минюста России № 170.</w:t>
      </w:r>
    </w:p>
    <w:p w:rsidR="00F31F44" w:rsidRPr="007126A2" w:rsidRDefault="00FA7ED0">
      <w:pPr>
        <w:pStyle w:val="Bodytext0"/>
        <w:shd w:val="clear" w:color="auto" w:fill="auto"/>
        <w:spacing w:after="240" w:line="292" w:lineRule="exact"/>
        <w:ind w:left="20" w:right="40" w:firstLine="680"/>
        <w:jc w:val="both"/>
        <w:rPr>
          <w:sz w:val="28"/>
          <w:szCs w:val="28"/>
        </w:rPr>
      </w:pPr>
      <w:r w:rsidRPr="007126A2">
        <w:rPr>
          <w:sz w:val="28"/>
          <w:szCs w:val="28"/>
        </w:rPr>
        <w:t>Указанные религиозные организации также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в объеме сведений, представляемых в федеральный орган государственной регистрации или его территориальный орган в соответствии с п. 2 ст. 25.1 Федерального закона «О свободе совести и о религиозных объединениях».</w:t>
      </w:r>
    </w:p>
    <w:p w:rsidR="00F31F44" w:rsidRPr="007126A2" w:rsidRDefault="00FA7ED0">
      <w:pPr>
        <w:pStyle w:val="Bodytext0"/>
        <w:shd w:val="clear" w:color="auto" w:fill="auto"/>
        <w:spacing w:line="292" w:lineRule="exact"/>
        <w:ind w:left="20" w:right="40" w:firstLine="680"/>
        <w:jc w:val="both"/>
        <w:rPr>
          <w:sz w:val="28"/>
          <w:szCs w:val="28"/>
        </w:rPr>
      </w:pPr>
      <w:r w:rsidRPr="007126A2">
        <w:rPr>
          <w:rStyle w:val="BodytextBold2"/>
          <w:sz w:val="28"/>
          <w:szCs w:val="28"/>
        </w:rPr>
        <w:t>Благотворительные организации</w:t>
      </w:r>
      <w:r w:rsidRPr="007126A2">
        <w:rPr>
          <w:sz w:val="28"/>
          <w:szCs w:val="28"/>
        </w:rPr>
        <w:t xml:space="preserve"> обязаны предоставлять в Управление Министерства юстиции Российской Федерации по Саратовской области отчетность благотворительных организаций, предусмотренную ст. 19 Федерального закона от 11.08.1995 № 135-Ф3 «О благотворительной деятельности и добровольчестве (волонтерстве)» в срок, предусмотренный пп.5 п. </w:t>
      </w:r>
      <w:r w:rsidRPr="007126A2">
        <w:rPr>
          <w:sz w:val="28"/>
          <w:szCs w:val="28"/>
        </w:rPr>
        <w:lastRenderedPageBreak/>
        <w:t>1 ст. 23 Налогового кодекса Российской Федерации - не позднее трех месяцев после окончания отчетного года,</w:t>
      </w:r>
      <w:r w:rsidRPr="007126A2">
        <w:rPr>
          <w:rStyle w:val="BodytextBold2"/>
          <w:sz w:val="28"/>
          <w:szCs w:val="28"/>
        </w:rPr>
        <w:t xml:space="preserve"> до 1 апреля 2020 года за 2019 год.</w:t>
      </w:r>
    </w:p>
    <w:p w:rsidR="00F31F44" w:rsidRPr="007126A2" w:rsidRDefault="00FA7ED0">
      <w:pPr>
        <w:pStyle w:val="Heading20"/>
        <w:keepNext/>
        <w:keepLines/>
        <w:shd w:val="clear" w:color="auto" w:fill="auto"/>
        <w:spacing w:before="0" w:after="0" w:line="313" w:lineRule="exact"/>
        <w:ind w:left="20" w:right="40" w:firstLine="680"/>
        <w:jc w:val="both"/>
        <w:rPr>
          <w:sz w:val="28"/>
          <w:szCs w:val="28"/>
        </w:rPr>
      </w:pPr>
      <w:bookmarkStart w:id="1" w:name="bookmark2"/>
      <w:r w:rsidRPr="007126A2">
        <w:rPr>
          <w:sz w:val="28"/>
          <w:szCs w:val="28"/>
        </w:rPr>
        <w:t>Благотворительная организация ежегодно представляет отчет о своей деятельности, содержащий сведения о:</w:t>
      </w:r>
      <w:bookmarkEnd w:id="1"/>
    </w:p>
    <w:p w:rsidR="00F31F44" w:rsidRPr="007126A2" w:rsidRDefault="00FA7ED0">
      <w:pPr>
        <w:pStyle w:val="Bodytext0"/>
        <w:numPr>
          <w:ilvl w:val="0"/>
          <w:numId w:val="2"/>
        </w:numPr>
        <w:shd w:val="clear" w:color="auto" w:fill="auto"/>
        <w:tabs>
          <w:tab w:val="left" w:pos="1093"/>
        </w:tabs>
        <w:spacing w:line="295" w:lineRule="exact"/>
        <w:ind w:left="20" w:right="40" w:firstLine="680"/>
        <w:jc w:val="both"/>
        <w:rPr>
          <w:sz w:val="28"/>
          <w:szCs w:val="28"/>
        </w:rPr>
      </w:pPr>
      <w:r w:rsidRPr="007126A2">
        <w:rPr>
          <w:sz w:val="28"/>
          <w:szCs w:val="28"/>
        </w:rPr>
        <w:t>о финансово-хозяйственной деятельности, подтверждающие соблюдение требований Федерального закона «О благотворительной деятельности и добровольчестве (волонтерстве)» по использованию имущества и расходованию средств благотворительной организации;</w:t>
      </w:r>
    </w:p>
    <w:p w:rsidR="00F31F44" w:rsidRPr="007126A2" w:rsidRDefault="00FA7ED0">
      <w:pPr>
        <w:pStyle w:val="Bodytext0"/>
        <w:numPr>
          <w:ilvl w:val="0"/>
          <w:numId w:val="2"/>
        </w:numPr>
        <w:shd w:val="clear" w:color="auto" w:fill="auto"/>
        <w:tabs>
          <w:tab w:val="left" w:pos="1046"/>
        </w:tabs>
        <w:spacing w:line="288" w:lineRule="exact"/>
        <w:ind w:left="20" w:right="40" w:firstLine="680"/>
        <w:jc w:val="both"/>
        <w:rPr>
          <w:sz w:val="28"/>
          <w:szCs w:val="28"/>
        </w:rPr>
      </w:pPr>
      <w:r w:rsidRPr="007126A2">
        <w:rPr>
          <w:sz w:val="28"/>
          <w:szCs w:val="28"/>
        </w:rPr>
        <w:t>о персональном составе высшего органа управления благотворительной организации (высший орган управления определен уставом благотворительной организации, так для благотворительных общественных организаций указывается общий состав членов общественной организации);</w:t>
      </w:r>
    </w:p>
    <w:p w:rsidR="00F31F44" w:rsidRPr="007126A2" w:rsidRDefault="00FA7ED0">
      <w:pPr>
        <w:pStyle w:val="Bodytext0"/>
        <w:numPr>
          <w:ilvl w:val="0"/>
          <w:numId w:val="2"/>
        </w:numPr>
        <w:shd w:val="clear" w:color="auto" w:fill="auto"/>
        <w:tabs>
          <w:tab w:val="left" w:pos="1010"/>
        </w:tabs>
        <w:spacing w:line="288" w:lineRule="exact"/>
        <w:ind w:left="20" w:right="40" w:firstLine="680"/>
        <w:jc w:val="both"/>
        <w:rPr>
          <w:sz w:val="28"/>
          <w:szCs w:val="28"/>
        </w:rPr>
      </w:pPr>
      <w:r w:rsidRPr="007126A2">
        <w:rPr>
          <w:sz w:val="28"/>
          <w:szCs w:val="28"/>
        </w:rPr>
        <w:t>о составе и содержании благотворительных программ благотворительной организации (перечень и описание указанных программ указываются в соответствии со ст. 17 Федерального закона «О благотворительной деятельности и добровольчестве (волонтерстве);</w:t>
      </w:r>
    </w:p>
    <w:p w:rsidR="00F31F44" w:rsidRPr="007126A2" w:rsidRDefault="00FA7ED0">
      <w:pPr>
        <w:pStyle w:val="Bodytext0"/>
        <w:numPr>
          <w:ilvl w:val="0"/>
          <w:numId w:val="2"/>
        </w:numPr>
        <w:shd w:val="clear" w:color="auto" w:fill="auto"/>
        <w:tabs>
          <w:tab w:val="left" w:pos="855"/>
        </w:tabs>
        <w:spacing w:line="288" w:lineRule="exact"/>
        <w:ind w:left="20" w:firstLine="680"/>
        <w:jc w:val="both"/>
        <w:rPr>
          <w:sz w:val="28"/>
          <w:szCs w:val="28"/>
        </w:rPr>
      </w:pPr>
      <w:r w:rsidRPr="007126A2">
        <w:rPr>
          <w:sz w:val="28"/>
          <w:szCs w:val="28"/>
        </w:rPr>
        <w:t>о содержании и результатах деятельности благотворительной организации;</w:t>
      </w:r>
    </w:p>
    <w:p w:rsidR="00F31F44" w:rsidRPr="007126A2" w:rsidRDefault="00FA7ED0">
      <w:pPr>
        <w:pStyle w:val="Bodytext0"/>
        <w:numPr>
          <w:ilvl w:val="0"/>
          <w:numId w:val="2"/>
        </w:numPr>
        <w:shd w:val="clear" w:color="auto" w:fill="auto"/>
        <w:tabs>
          <w:tab w:val="left" w:pos="1064"/>
        </w:tabs>
        <w:spacing w:after="237" w:line="292" w:lineRule="exact"/>
        <w:ind w:left="20" w:right="40" w:firstLine="680"/>
        <w:jc w:val="both"/>
        <w:rPr>
          <w:sz w:val="28"/>
          <w:szCs w:val="28"/>
        </w:rPr>
      </w:pPr>
      <w:r w:rsidRPr="007126A2">
        <w:rPr>
          <w:sz w:val="28"/>
          <w:szCs w:val="28"/>
        </w:rPr>
        <w:t>о нарушениях требований Федерального закона «О благотворительной деятельности и добровольчестве (волонтерстве)», выявленных в результате проверок, проведенных налоговыми органами, и принятых мерах по их устранению.</w:t>
      </w:r>
    </w:p>
    <w:p w:rsidR="00F31F44" w:rsidRPr="007126A2" w:rsidRDefault="00FA7ED0">
      <w:pPr>
        <w:pStyle w:val="Bodytext0"/>
        <w:shd w:val="clear" w:color="auto" w:fill="auto"/>
        <w:spacing w:line="295" w:lineRule="exact"/>
        <w:ind w:left="20" w:right="40" w:firstLine="680"/>
        <w:jc w:val="both"/>
        <w:rPr>
          <w:sz w:val="28"/>
          <w:szCs w:val="28"/>
        </w:rPr>
      </w:pPr>
      <w:r w:rsidRPr="007126A2">
        <w:rPr>
          <w:sz w:val="28"/>
          <w:szCs w:val="28"/>
        </w:rPr>
        <w:t>Устные консультации по вопросам предоставления отчетности можно получить по телефону: 8 (8452) 24-40-79, 20-06-78 или на приеме у специалистов.</w:t>
      </w:r>
    </w:p>
    <w:p w:rsidR="00F31F44" w:rsidRPr="007126A2" w:rsidRDefault="00FA7ED0">
      <w:pPr>
        <w:pStyle w:val="Heading20"/>
        <w:keepNext/>
        <w:keepLines/>
        <w:shd w:val="clear" w:color="auto" w:fill="auto"/>
        <w:spacing w:before="0" w:after="0"/>
        <w:ind w:left="20" w:firstLine="680"/>
        <w:jc w:val="both"/>
        <w:rPr>
          <w:sz w:val="28"/>
          <w:szCs w:val="28"/>
        </w:rPr>
      </w:pPr>
      <w:bookmarkStart w:id="2" w:name="bookmark3"/>
      <w:r w:rsidRPr="007126A2">
        <w:rPr>
          <w:sz w:val="28"/>
          <w:szCs w:val="28"/>
        </w:rPr>
        <w:t>Отчетность может быть представлена некоммерческими организациями:</w:t>
      </w:r>
      <w:bookmarkEnd w:id="2"/>
    </w:p>
    <w:p w:rsidR="00F31F44" w:rsidRPr="007126A2" w:rsidRDefault="00FA7ED0">
      <w:pPr>
        <w:pStyle w:val="Bodytext0"/>
        <w:numPr>
          <w:ilvl w:val="0"/>
          <w:numId w:val="2"/>
        </w:numPr>
        <w:shd w:val="clear" w:color="auto" w:fill="auto"/>
        <w:tabs>
          <w:tab w:val="left" w:pos="960"/>
        </w:tabs>
        <w:spacing w:line="288" w:lineRule="exact"/>
        <w:ind w:left="20" w:right="40" w:firstLine="680"/>
        <w:jc w:val="both"/>
        <w:rPr>
          <w:sz w:val="28"/>
          <w:szCs w:val="28"/>
        </w:rPr>
      </w:pPr>
      <w:r w:rsidRPr="007126A2">
        <w:rPr>
          <w:sz w:val="28"/>
          <w:szCs w:val="28"/>
        </w:rPr>
        <w:t>непосредственно - прием граждан осуществляется по следующему графику: понедельник, среда - с 14.00 до 17.00, вторник, четверг - с 9.00 до 12.00, пятница - с 14.00 до 16.00, по адресу: г. Саратов, ул. Мичурина, 31, 1 этаж;</w:t>
      </w:r>
    </w:p>
    <w:p w:rsidR="00F31F44" w:rsidRPr="007126A2" w:rsidRDefault="00FA7ED0">
      <w:pPr>
        <w:pStyle w:val="Bodytext0"/>
        <w:numPr>
          <w:ilvl w:val="0"/>
          <w:numId w:val="2"/>
        </w:numPr>
        <w:shd w:val="clear" w:color="auto" w:fill="auto"/>
        <w:tabs>
          <w:tab w:val="left" w:pos="866"/>
        </w:tabs>
        <w:spacing w:line="292" w:lineRule="exact"/>
        <w:ind w:left="20" w:right="40" w:firstLine="680"/>
        <w:jc w:val="both"/>
        <w:rPr>
          <w:sz w:val="28"/>
          <w:szCs w:val="28"/>
        </w:rPr>
      </w:pPr>
      <w:r w:rsidRPr="007126A2">
        <w:rPr>
          <w:sz w:val="28"/>
          <w:szCs w:val="28"/>
        </w:rPr>
        <w:t>в виде почтового отправления, адрес Управления Минюста России по Саратовской области: 410056, г. Саратов, ул. Мичурина, 31;</w:t>
      </w:r>
    </w:p>
    <w:p w:rsidR="00F31F44" w:rsidRPr="007126A2" w:rsidRDefault="00FA7ED0">
      <w:pPr>
        <w:pStyle w:val="Bodytext0"/>
        <w:numPr>
          <w:ilvl w:val="0"/>
          <w:numId w:val="2"/>
        </w:numPr>
        <w:shd w:val="clear" w:color="auto" w:fill="auto"/>
        <w:tabs>
          <w:tab w:val="left" w:pos="970"/>
        </w:tabs>
        <w:spacing w:line="292" w:lineRule="exact"/>
        <w:ind w:left="20" w:right="40" w:firstLine="680"/>
        <w:jc w:val="both"/>
        <w:rPr>
          <w:sz w:val="28"/>
          <w:szCs w:val="28"/>
        </w:rPr>
      </w:pPr>
      <w:r w:rsidRPr="007126A2">
        <w:rPr>
          <w:sz w:val="28"/>
          <w:szCs w:val="28"/>
        </w:rPr>
        <w:t>на информационном портале Минюста России для некоммерческих организаций: ипго.гшп]и51.ги (наличие электронной цифровой подписи не требуется);</w:t>
      </w:r>
    </w:p>
    <w:p w:rsidR="00F31F44" w:rsidRPr="007126A2" w:rsidRDefault="00FA7ED0">
      <w:pPr>
        <w:pStyle w:val="Bodytext0"/>
        <w:numPr>
          <w:ilvl w:val="0"/>
          <w:numId w:val="2"/>
        </w:numPr>
        <w:shd w:val="clear" w:color="auto" w:fill="auto"/>
        <w:tabs>
          <w:tab w:val="left" w:pos="898"/>
        </w:tabs>
        <w:spacing w:after="240" w:line="292" w:lineRule="exact"/>
        <w:ind w:left="20" w:right="40" w:firstLine="680"/>
        <w:jc w:val="both"/>
        <w:rPr>
          <w:sz w:val="28"/>
          <w:szCs w:val="28"/>
        </w:rPr>
      </w:pPr>
      <w:r w:rsidRPr="007126A2">
        <w:rPr>
          <w:sz w:val="28"/>
          <w:szCs w:val="28"/>
        </w:rPr>
        <w:t>по электронной почте Управления - т64@гшп]из1;.ги</w:t>
      </w:r>
      <w:r w:rsidRPr="007126A2">
        <w:rPr>
          <w:rStyle w:val="BodytextBold3"/>
          <w:sz w:val="28"/>
          <w:szCs w:val="28"/>
        </w:rPr>
        <w:t xml:space="preserve"> при наличии</w:t>
      </w:r>
      <w:r w:rsidRPr="007126A2">
        <w:rPr>
          <w:sz w:val="28"/>
          <w:szCs w:val="28"/>
        </w:rPr>
        <w:t xml:space="preserve"> возможности подтверждения электронной цифровой подписи уполномоченного лица некоммерческой организации.</w:t>
      </w:r>
    </w:p>
    <w:p w:rsidR="00F31F44" w:rsidRPr="007126A2" w:rsidRDefault="00FA7ED0">
      <w:pPr>
        <w:pStyle w:val="Bodytext0"/>
        <w:shd w:val="clear" w:color="auto" w:fill="auto"/>
        <w:spacing w:line="292" w:lineRule="exact"/>
        <w:ind w:left="20" w:right="40" w:firstLine="680"/>
        <w:jc w:val="both"/>
        <w:rPr>
          <w:sz w:val="28"/>
          <w:szCs w:val="28"/>
        </w:rPr>
        <w:sectPr w:rsidR="00F31F44" w:rsidRPr="007126A2" w:rsidSect="00516D00">
          <w:headerReference w:type="default" r:id="rId7"/>
          <w:pgSz w:w="11905" w:h="16837"/>
          <w:pgMar w:top="567" w:right="710" w:bottom="709" w:left="1317" w:header="0" w:footer="3" w:gutter="0"/>
          <w:pgNumType w:start="1"/>
          <w:cols w:space="720"/>
          <w:noEndnote/>
          <w:docGrid w:linePitch="360"/>
        </w:sectPr>
      </w:pPr>
      <w:r w:rsidRPr="007126A2">
        <w:rPr>
          <w:sz w:val="28"/>
          <w:szCs w:val="28"/>
        </w:rPr>
        <w:t>За непредставление или несвоевременное представление отчета о деятельности, а также информации о продолжении деятельности некоммерческими организациями предусмотрена административная ответственность в соответствии с положениями статьи 19.7 Кодекса Российской Федерации об административных правонарушениях, что может повлечь наложение штрафа на юридические лица - от трех тысяч до пяти тысяч рублей.</w:t>
      </w:r>
    </w:p>
    <w:p w:rsidR="007126A2" w:rsidRDefault="007126A2">
      <w:pPr>
        <w:pStyle w:val="Bodytext0"/>
        <w:shd w:val="clear" w:color="auto" w:fill="auto"/>
        <w:spacing w:after="216" w:line="240" w:lineRule="exact"/>
        <w:ind w:left="8280"/>
        <w:jc w:val="left"/>
        <w:rPr>
          <w:sz w:val="28"/>
          <w:szCs w:val="28"/>
        </w:rPr>
      </w:pPr>
    </w:p>
    <w:p w:rsidR="007126A2" w:rsidRDefault="007126A2">
      <w:pPr>
        <w:pStyle w:val="Bodytext0"/>
        <w:shd w:val="clear" w:color="auto" w:fill="auto"/>
        <w:spacing w:after="216" w:line="240" w:lineRule="exact"/>
        <w:ind w:left="8280"/>
        <w:jc w:val="left"/>
        <w:rPr>
          <w:sz w:val="28"/>
          <w:szCs w:val="28"/>
        </w:rPr>
      </w:pPr>
    </w:p>
    <w:p w:rsidR="007126A2" w:rsidRDefault="007126A2">
      <w:pPr>
        <w:pStyle w:val="Bodytext0"/>
        <w:shd w:val="clear" w:color="auto" w:fill="auto"/>
        <w:spacing w:after="216" w:line="240" w:lineRule="exact"/>
        <w:ind w:left="8280"/>
        <w:jc w:val="left"/>
        <w:rPr>
          <w:sz w:val="28"/>
          <w:szCs w:val="28"/>
        </w:rPr>
      </w:pPr>
    </w:p>
    <w:p w:rsidR="007126A2" w:rsidRDefault="007126A2">
      <w:pPr>
        <w:pStyle w:val="Bodytext0"/>
        <w:shd w:val="clear" w:color="auto" w:fill="auto"/>
        <w:spacing w:after="216" w:line="240" w:lineRule="exact"/>
        <w:ind w:left="8280"/>
        <w:jc w:val="left"/>
        <w:rPr>
          <w:sz w:val="28"/>
          <w:szCs w:val="28"/>
        </w:rPr>
      </w:pPr>
    </w:p>
    <w:p w:rsidR="007126A2" w:rsidRDefault="007126A2">
      <w:pPr>
        <w:pStyle w:val="Bodytext0"/>
        <w:shd w:val="clear" w:color="auto" w:fill="auto"/>
        <w:spacing w:after="216" w:line="240" w:lineRule="exact"/>
        <w:ind w:left="8280"/>
        <w:jc w:val="left"/>
        <w:rPr>
          <w:sz w:val="28"/>
          <w:szCs w:val="28"/>
        </w:rPr>
      </w:pPr>
    </w:p>
    <w:p w:rsidR="007126A2" w:rsidRDefault="007126A2" w:rsidP="00516D00">
      <w:pPr>
        <w:pStyle w:val="Bodytext0"/>
        <w:shd w:val="clear" w:color="auto" w:fill="auto"/>
        <w:spacing w:after="216" w:line="240" w:lineRule="exact"/>
        <w:jc w:val="left"/>
        <w:rPr>
          <w:sz w:val="28"/>
          <w:szCs w:val="28"/>
        </w:rPr>
      </w:pPr>
    </w:p>
    <w:p w:rsidR="007126A2" w:rsidRDefault="007126A2" w:rsidP="00516D00">
      <w:pPr>
        <w:pStyle w:val="Bodytext0"/>
        <w:shd w:val="clear" w:color="auto" w:fill="auto"/>
        <w:spacing w:after="216" w:line="240" w:lineRule="exact"/>
        <w:jc w:val="left"/>
        <w:rPr>
          <w:sz w:val="28"/>
          <w:szCs w:val="28"/>
        </w:rPr>
      </w:pPr>
    </w:p>
    <w:p w:rsidR="00F31F44" w:rsidRPr="007126A2" w:rsidRDefault="00516D00" w:rsidP="00516D00">
      <w:pPr>
        <w:pStyle w:val="Bodytext0"/>
        <w:shd w:val="clear" w:color="auto" w:fill="auto"/>
        <w:spacing w:after="216" w:line="240" w:lineRule="exact"/>
        <w:jc w:val="left"/>
        <w:rPr>
          <w:sz w:val="28"/>
          <w:szCs w:val="28"/>
        </w:rPr>
      </w:pPr>
      <w:r>
        <w:rPr>
          <w:sz w:val="28"/>
          <w:szCs w:val="28"/>
        </w:rPr>
        <w:t xml:space="preserve">                                                                                                                </w:t>
      </w:r>
      <w:r w:rsidR="007126A2">
        <w:rPr>
          <w:sz w:val="28"/>
          <w:szCs w:val="28"/>
        </w:rPr>
        <w:t>Приложени</w:t>
      </w:r>
      <w:r>
        <w:rPr>
          <w:sz w:val="28"/>
          <w:szCs w:val="28"/>
        </w:rPr>
        <w:t>е</w:t>
      </w:r>
      <w:r w:rsidR="007126A2">
        <w:rPr>
          <w:sz w:val="28"/>
          <w:szCs w:val="28"/>
        </w:rPr>
        <w:t xml:space="preserve"> </w:t>
      </w:r>
      <w:r w:rsidR="00FA7ED0" w:rsidRPr="007126A2">
        <w:rPr>
          <w:sz w:val="28"/>
          <w:szCs w:val="28"/>
        </w:rPr>
        <w:t>2</w:t>
      </w:r>
    </w:p>
    <w:p w:rsidR="00F31F44" w:rsidRDefault="00FA7ED0" w:rsidP="00516D00">
      <w:pPr>
        <w:pStyle w:val="Heading20"/>
        <w:keepNext/>
        <w:keepLines/>
        <w:shd w:val="clear" w:color="auto" w:fill="auto"/>
        <w:spacing w:before="0" w:after="0"/>
        <w:ind w:left="40" w:right="40" w:firstLine="1560"/>
        <w:jc w:val="center"/>
        <w:rPr>
          <w:sz w:val="28"/>
          <w:szCs w:val="28"/>
        </w:rPr>
      </w:pPr>
      <w:bookmarkStart w:id="3" w:name="bookmark4"/>
      <w:r w:rsidRPr="007126A2">
        <w:rPr>
          <w:sz w:val="28"/>
          <w:szCs w:val="28"/>
        </w:rPr>
        <w:t>Вниманию некоммерческих организаций! С 01 января 2019 года некоммерческие организации при представлении документов для государственной регистрации в электронном виде освобождаются от уплаты государственной</w:t>
      </w:r>
      <w:bookmarkStart w:id="4" w:name="bookmark5"/>
      <w:bookmarkEnd w:id="3"/>
      <w:r w:rsidR="00516D00">
        <w:rPr>
          <w:sz w:val="28"/>
          <w:szCs w:val="28"/>
        </w:rPr>
        <w:t xml:space="preserve"> </w:t>
      </w:r>
      <w:r w:rsidRPr="007126A2">
        <w:rPr>
          <w:sz w:val="28"/>
          <w:szCs w:val="28"/>
        </w:rPr>
        <w:t>пошлины</w:t>
      </w:r>
      <w:bookmarkEnd w:id="4"/>
    </w:p>
    <w:p w:rsidR="00516D00" w:rsidRPr="007126A2" w:rsidRDefault="00516D00" w:rsidP="00516D00">
      <w:pPr>
        <w:pStyle w:val="Heading20"/>
        <w:keepNext/>
        <w:keepLines/>
        <w:shd w:val="clear" w:color="auto" w:fill="auto"/>
        <w:spacing w:before="0" w:after="0"/>
        <w:ind w:left="40" w:right="40" w:firstLine="1560"/>
        <w:rPr>
          <w:sz w:val="28"/>
          <w:szCs w:val="28"/>
        </w:rPr>
      </w:pPr>
    </w:p>
    <w:p w:rsidR="00F31F44" w:rsidRPr="007126A2" w:rsidRDefault="00FA7ED0">
      <w:pPr>
        <w:pStyle w:val="Bodytext0"/>
        <w:shd w:val="clear" w:color="auto" w:fill="auto"/>
        <w:spacing w:line="288" w:lineRule="exact"/>
        <w:ind w:left="40" w:right="40" w:firstLine="660"/>
        <w:jc w:val="both"/>
        <w:rPr>
          <w:sz w:val="28"/>
          <w:szCs w:val="28"/>
        </w:rPr>
      </w:pPr>
      <w:r w:rsidRPr="007126A2">
        <w:rPr>
          <w:sz w:val="28"/>
          <w:szCs w:val="28"/>
        </w:rPr>
        <w:t>Управление Министерства юстиции Российской Федерации по Саратовской области информирует представителей некоммерческих организаций о том, что в соответствии с пп. 32 п. 3 ст. 333.35 Налогового кодекса Российской Федерации государственная пошлина не подлежит оплате при подаче документов в электронном виде через единый портал государственных и муниципальных услуг при совершении следующих регистрационных действий:</w:t>
      </w:r>
    </w:p>
    <w:p w:rsidR="00F31F44" w:rsidRPr="007126A2" w:rsidRDefault="00FA7ED0">
      <w:pPr>
        <w:pStyle w:val="Bodytext0"/>
        <w:numPr>
          <w:ilvl w:val="0"/>
          <w:numId w:val="2"/>
        </w:numPr>
        <w:shd w:val="clear" w:color="auto" w:fill="auto"/>
        <w:tabs>
          <w:tab w:val="left" w:pos="1062"/>
        </w:tabs>
        <w:spacing w:line="292" w:lineRule="exact"/>
        <w:ind w:left="40" w:right="40" w:firstLine="660"/>
        <w:jc w:val="both"/>
        <w:rPr>
          <w:sz w:val="28"/>
          <w:szCs w:val="28"/>
        </w:rPr>
      </w:pPr>
      <w:r w:rsidRPr="007126A2">
        <w:rPr>
          <w:sz w:val="28"/>
          <w:szCs w:val="28"/>
        </w:rPr>
        <w:t>за государственную регистрацию юридического лица, за исключением государственной регистрации ликвидации юридических лиц, государственной регистрации политических партий и региональных отделений политических партий, государственной регистрации общероссийских общественных организаций инвалидов и отделений, являющихся их структурными подразделениями;</w:t>
      </w:r>
    </w:p>
    <w:p w:rsidR="00F31F44" w:rsidRPr="007126A2" w:rsidRDefault="00FA7ED0">
      <w:pPr>
        <w:pStyle w:val="Bodytext0"/>
        <w:numPr>
          <w:ilvl w:val="0"/>
          <w:numId w:val="2"/>
        </w:numPr>
        <w:shd w:val="clear" w:color="auto" w:fill="auto"/>
        <w:tabs>
          <w:tab w:val="left" w:pos="1030"/>
        </w:tabs>
        <w:spacing w:line="292" w:lineRule="exact"/>
        <w:ind w:left="40" w:right="40" w:firstLine="660"/>
        <w:jc w:val="both"/>
        <w:rPr>
          <w:sz w:val="28"/>
          <w:szCs w:val="28"/>
        </w:rPr>
      </w:pPr>
      <w:r w:rsidRPr="007126A2">
        <w:rPr>
          <w:sz w:val="28"/>
          <w:szCs w:val="28"/>
        </w:rPr>
        <w:t>за государственную регистрацию изменений, вносимых в учредительные документы юридического лица, а также за государственную регистрацию ликвидации юридического лица, за исключением случаев, когда ликвидация юридического лица производится в порядке применения процедуры банкротства.</w:t>
      </w:r>
    </w:p>
    <w:p w:rsidR="00F31F44" w:rsidRPr="007126A2" w:rsidRDefault="00FA7ED0">
      <w:pPr>
        <w:pStyle w:val="Bodytext0"/>
        <w:shd w:val="clear" w:color="auto" w:fill="auto"/>
        <w:spacing w:line="292" w:lineRule="exact"/>
        <w:ind w:left="40" w:right="40" w:firstLine="660"/>
        <w:jc w:val="both"/>
        <w:rPr>
          <w:sz w:val="28"/>
          <w:szCs w:val="28"/>
        </w:rPr>
      </w:pPr>
      <w:r w:rsidRPr="007126A2">
        <w:rPr>
          <w:sz w:val="28"/>
          <w:szCs w:val="28"/>
        </w:rPr>
        <w:t>Электронная регистрация является самым оптимальным способом сэкономить время и финансовые средства при направлении документов на государственную регистрацию некоммерческой организации тем, кто хочет создать новую некоммерческую организацию или уже представляет интересы некоммерческой организации, являющейся юридическим лицом.</w:t>
      </w:r>
    </w:p>
    <w:p w:rsidR="00F31F44" w:rsidRPr="007126A2" w:rsidRDefault="00FA7ED0">
      <w:pPr>
        <w:pStyle w:val="Bodytext0"/>
        <w:shd w:val="clear" w:color="auto" w:fill="auto"/>
        <w:spacing w:line="292" w:lineRule="exact"/>
        <w:ind w:left="40" w:right="40" w:firstLine="660"/>
        <w:jc w:val="both"/>
        <w:rPr>
          <w:sz w:val="28"/>
          <w:szCs w:val="28"/>
        </w:rPr>
      </w:pPr>
      <w:r w:rsidRPr="007126A2">
        <w:rPr>
          <w:sz w:val="28"/>
          <w:szCs w:val="28"/>
        </w:rPr>
        <w:t>Преимущества направления документов на государственную регистрацию в электронном виде при направления документов в форме электронных документов, подписанных усиленной квалифицированной электронной подписью заявителя:</w:t>
      </w:r>
    </w:p>
    <w:p w:rsidR="00F31F44" w:rsidRPr="007126A2" w:rsidRDefault="00FA7ED0">
      <w:pPr>
        <w:pStyle w:val="Bodytext0"/>
        <w:numPr>
          <w:ilvl w:val="0"/>
          <w:numId w:val="3"/>
        </w:numPr>
        <w:shd w:val="clear" w:color="auto" w:fill="auto"/>
        <w:tabs>
          <w:tab w:val="left" w:pos="848"/>
        </w:tabs>
        <w:spacing w:line="292" w:lineRule="exact"/>
        <w:ind w:left="40" w:firstLine="660"/>
        <w:jc w:val="both"/>
        <w:rPr>
          <w:sz w:val="28"/>
          <w:szCs w:val="28"/>
        </w:rPr>
      </w:pPr>
      <w:r w:rsidRPr="007126A2">
        <w:rPr>
          <w:sz w:val="28"/>
          <w:szCs w:val="28"/>
        </w:rPr>
        <w:t>отсутствует необходимость личного посещения уполномоченного органа;</w:t>
      </w:r>
    </w:p>
    <w:p w:rsidR="00F31F44" w:rsidRPr="007126A2" w:rsidRDefault="00FA7ED0">
      <w:pPr>
        <w:pStyle w:val="Bodytext0"/>
        <w:numPr>
          <w:ilvl w:val="0"/>
          <w:numId w:val="3"/>
        </w:numPr>
        <w:shd w:val="clear" w:color="auto" w:fill="auto"/>
        <w:tabs>
          <w:tab w:val="left" w:pos="958"/>
        </w:tabs>
        <w:spacing w:line="292" w:lineRule="exact"/>
        <w:ind w:left="40" w:right="40" w:firstLine="660"/>
        <w:jc w:val="both"/>
        <w:rPr>
          <w:sz w:val="28"/>
          <w:szCs w:val="28"/>
        </w:rPr>
      </w:pPr>
      <w:r w:rsidRPr="007126A2">
        <w:rPr>
          <w:sz w:val="28"/>
          <w:szCs w:val="28"/>
        </w:rPr>
        <w:t>не требуется свидетельствование в нотариальном порядке подписи заявителя на предоставляемом при государственной регистрации заявлении (уведомлении);</w:t>
      </w:r>
    </w:p>
    <w:p w:rsidR="00F31F44" w:rsidRPr="007126A2" w:rsidRDefault="00FA7ED0">
      <w:pPr>
        <w:pStyle w:val="Bodytext0"/>
        <w:numPr>
          <w:ilvl w:val="0"/>
          <w:numId w:val="3"/>
        </w:numPr>
        <w:shd w:val="clear" w:color="auto" w:fill="auto"/>
        <w:tabs>
          <w:tab w:val="left" w:pos="1019"/>
        </w:tabs>
        <w:spacing w:line="292" w:lineRule="exact"/>
        <w:ind w:left="40" w:right="40" w:firstLine="660"/>
        <w:jc w:val="both"/>
        <w:rPr>
          <w:sz w:val="28"/>
          <w:szCs w:val="28"/>
        </w:rPr>
      </w:pPr>
      <w:r w:rsidRPr="007126A2">
        <w:rPr>
          <w:sz w:val="28"/>
          <w:szCs w:val="28"/>
        </w:rPr>
        <w:t>отсутствует необходимость в изготовлении бумажных копий документов, поскольку документы предоставляются в сканированном виде;</w:t>
      </w:r>
    </w:p>
    <w:p w:rsidR="00F31F44" w:rsidRPr="007126A2" w:rsidRDefault="00FA7ED0">
      <w:pPr>
        <w:pStyle w:val="Bodytext0"/>
        <w:numPr>
          <w:ilvl w:val="0"/>
          <w:numId w:val="3"/>
        </w:numPr>
        <w:shd w:val="clear" w:color="auto" w:fill="auto"/>
        <w:tabs>
          <w:tab w:val="left" w:pos="837"/>
        </w:tabs>
        <w:spacing w:line="292" w:lineRule="exact"/>
        <w:ind w:left="40" w:firstLine="660"/>
        <w:jc w:val="both"/>
        <w:rPr>
          <w:sz w:val="28"/>
          <w:szCs w:val="28"/>
        </w:rPr>
      </w:pPr>
      <w:r w:rsidRPr="007126A2">
        <w:rPr>
          <w:sz w:val="28"/>
          <w:szCs w:val="28"/>
        </w:rPr>
        <w:t>заявители освобождаются от уплаты государственной пошлины.</w:t>
      </w:r>
    </w:p>
    <w:p w:rsidR="00F31F44" w:rsidRPr="007126A2" w:rsidRDefault="00FA7ED0">
      <w:pPr>
        <w:pStyle w:val="Bodytext0"/>
        <w:shd w:val="clear" w:color="auto" w:fill="auto"/>
        <w:spacing w:line="292" w:lineRule="exact"/>
        <w:ind w:left="40" w:firstLine="660"/>
        <w:jc w:val="both"/>
        <w:rPr>
          <w:sz w:val="28"/>
          <w:szCs w:val="28"/>
        </w:rPr>
      </w:pPr>
      <w:r w:rsidRPr="007126A2">
        <w:rPr>
          <w:sz w:val="28"/>
          <w:szCs w:val="28"/>
        </w:rPr>
        <w:t>Электронные услуги становятся доступными для заявителей после прохождения</w:t>
      </w:r>
    </w:p>
    <w:p w:rsidR="00F31F44" w:rsidRPr="007126A2" w:rsidRDefault="00FA7ED0">
      <w:pPr>
        <w:pStyle w:val="Bodytext0"/>
        <w:shd w:val="clear" w:color="auto" w:fill="auto"/>
        <w:spacing w:line="292" w:lineRule="exact"/>
        <w:ind w:left="40"/>
        <w:jc w:val="left"/>
        <w:rPr>
          <w:sz w:val="28"/>
          <w:szCs w:val="28"/>
        </w:rPr>
      </w:pPr>
      <w:r w:rsidRPr="007126A2">
        <w:rPr>
          <w:sz w:val="28"/>
          <w:szCs w:val="28"/>
        </w:rPr>
        <w:t>процедуры аутентификации на Портале.</w:t>
      </w:r>
    </w:p>
    <w:p w:rsidR="00F31F44" w:rsidRPr="007126A2" w:rsidRDefault="00FA7ED0">
      <w:pPr>
        <w:pStyle w:val="Bodytext0"/>
        <w:shd w:val="clear" w:color="auto" w:fill="auto"/>
        <w:spacing w:line="292" w:lineRule="exact"/>
        <w:ind w:left="40" w:right="40" w:firstLine="660"/>
        <w:jc w:val="both"/>
        <w:rPr>
          <w:sz w:val="28"/>
          <w:szCs w:val="28"/>
        </w:rPr>
      </w:pPr>
      <w:r w:rsidRPr="007126A2">
        <w:rPr>
          <w:sz w:val="28"/>
          <w:szCs w:val="28"/>
        </w:rPr>
        <w:t>Для работы с сервисом требуется наличие усиленной квалифицированной электронной подписи заявителя и установка специальной программы, с помощью которой формируется транспортный контейнер, содержащий документы в электронном виде, для направления в регистрирующий орган.</w:t>
      </w:r>
    </w:p>
    <w:p w:rsidR="00F31F44" w:rsidRPr="007126A2" w:rsidRDefault="00FA7ED0">
      <w:pPr>
        <w:pStyle w:val="Bodytext0"/>
        <w:shd w:val="clear" w:color="auto" w:fill="auto"/>
        <w:spacing w:line="292" w:lineRule="exact"/>
        <w:ind w:left="40" w:right="40" w:firstLine="660"/>
        <w:jc w:val="both"/>
        <w:rPr>
          <w:sz w:val="28"/>
          <w:szCs w:val="28"/>
        </w:rPr>
      </w:pPr>
      <w:r w:rsidRPr="007126A2">
        <w:rPr>
          <w:sz w:val="28"/>
          <w:szCs w:val="28"/>
        </w:rPr>
        <w:t>Получить квалифицированный сертификат электронной подписи можно в региональном представительстве удостоверяющего центра, аккредитованном в Министерстве цифрового развития, связи и массовых коммуникаций Российской Федерации (Минкомсвязи России), перечень которых размещен на официальном сайте Минкомсвязи России в разделе «Аккредитация удостоверяющих центров».</w:t>
      </w:r>
    </w:p>
    <w:p w:rsidR="00F31F44" w:rsidRPr="007126A2" w:rsidRDefault="00FA7ED0">
      <w:pPr>
        <w:pStyle w:val="Bodytext0"/>
        <w:shd w:val="clear" w:color="auto" w:fill="auto"/>
        <w:spacing w:line="292" w:lineRule="exact"/>
        <w:ind w:left="40" w:right="40" w:firstLine="660"/>
        <w:jc w:val="both"/>
        <w:rPr>
          <w:sz w:val="28"/>
          <w:szCs w:val="28"/>
        </w:rPr>
      </w:pPr>
      <w:r w:rsidRPr="007126A2">
        <w:rPr>
          <w:sz w:val="28"/>
          <w:szCs w:val="28"/>
        </w:rPr>
        <w:lastRenderedPageBreak/>
        <w:t>Полученный сертификат в последующем будет удобно использовать и для других целей деятельности некоммерческой организации, связанной с получением государственных и муниципальных услуг в электронном виде.</w:t>
      </w:r>
    </w:p>
    <w:p w:rsidR="00F31F44" w:rsidRPr="007126A2" w:rsidRDefault="00FA7ED0">
      <w:pPr>
        <w:pStyle w:val="Bodytext0"/>
        <w:shd w:val="clear" w:color="auto" w:fill="auto"/>
        <w:spacing w:line="292" w:lineRule="exact"/>
        <w:ind w:left="20" w:right="40" w:firstLine="680"/>
        <w:jc w:val="both"/>
        <w:rPr>
          <w:sz w:val="28"/>
          <w:szCs w:val="28"/>
        </w:rPr>
      </w:pPr>
      <w:r w:rsidRPr="007126A2">
        <w:rPr>
          <w:sz w:val="28"/>
          <w:szCs w:val="28"/>
        </w:rPr>
        <w:t>Физические лица, прошедшие процедуру аутентификации на Портале, имеют возможность направить через Портал документы в электронной форме на государственную регистрацию создания некоммерческой организации.</w:t>
      </w:r>
    </w:p>
    <w:p w:rsidR="00F31F44" w:rsidRPr="007126A2" w:rsidRDefault="00FA7ED0">
      <w:pPr>
        <w:pStyle w:val="Bodytext0"/>
        <w:shd w:val="clear" w:color="auto" w:fill="auto"/>
        <w:spacing w:line="292" w:lineRule="exact"/>
        <w:ind w:left="20" w:right="40" w:firstLine="680"/>
        <w:jc w:val="both"/>
        <w:rPr>
          <w:sz w:val="28"/>
          <w:szCs w:val="28"/>
        </w:rPr>
      </w:pPr>
      <w:r w:rsidRPr="007126A2">
        <w:rPr>
          <w:sz w:val="28"/>
          <w:szCs w:val="28"/>
        </w:rPr>
        <w:t>Для этого необходимо на Портале создать учетную запись создаваемого юридического лица, которая создается только из подтвержденной учетной записи физического лица - руководителя организации, имеющего право действовать от имени организации без доверенности. С типами учетных записей можно ознакомиться на странице Портала «Частые вопросы - Вход и регистрация».</w:t>
      </w:r>
    </w:p>
    <w:p w:rsidR="00F31F44" w:rsidRPr="007126A2" w:rsidRDefault="00FA7ED0">
      <w:pPr>
        <w:pStyle w:val="Bodytext0"/>
        <w:shd w:val="clear" w:color="auto" w:fill="auto"/>
        <w:spacing w:line="292" w:lineRule="exact"/>
        <w:ind w:left="20" w:right="40" w:firstLine="680"/>
        <w:jc w:val="both"/>
        <w:rPr>
          <w:sz w:val="28"/>
          <w:szCs w:val="28"/>
        </w:rPr>
      </w:pPr>
      <w:r w:rsidRPr="007126A2">
        <w:rPr>
          <w:sz w:val="28"/>
          <w:szCs w:val="28"/>
        </w:rPr>
        <w:t>Для подготовки и направления документов в электронном виде пользователям Портала необходимо направлять документы для регистрации в виде транспортных контейнеров с документами, подготовленных с помощью программы формирования транспортного контейнера, разработанной Минюстом России. Ссылка для скачивания данной программы имеется на Портале.</w:t>
      </w:r>
    </w:p>
    <w:p w:rsidR="00F31F44" w:rsidRPr="007126A2" w:rsidRDefault="00FA7ED0">
      <w:pPr>
        <w:pStyle w:val="Bodytext0"/>
        <w:shd w:val="clear" w:color="auto" w:fill="auto"/>
        <w:spacing w:line="292" w:lineRule="exact"/>
        <w:ind w:left="20" w:right="40" w:firstLine="680"/>
        <w:jc w:val="both"/>
        <w:rPr>
          <w:sz w:val="28"/>
          <w:szCs w:val="28"/>
        </w:rPr>
      </w:pPr>
      <w:r w:rsidRPr="007126A2">
        <w:rPr>
          <w:sz w:val="28"/>
          <w:szCs w:val="28"/>
        </w:rPr>
        <w:t>Документы, включаемые в состав транспортного контейнера, должны удовлетворять требованиям законодательства Российской Федерации, а также требованиям, указанным в Порядке направления в регистрирующий орган при государственной регистрации юридических лиц, крестьянских (фермерских) хозяйств и физических лиц в качестве индивидуальных предпринимателей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угвержденном приказом ФНС России от 12.08.2011 № ЯК-7-6/489@.</w:t>
      </w:r>
    </w:p>
    <w:p w:rsidR="00F31F44" w:rsidRPr="007126A2" w:rsidRDefault="00FA7ED0">
      <w:pPr>
        <w:pStyle w:val="Bodytext0"/>
        <w:shd w:val="clear" w:color="auto" w:fill="auto"/>
        <w:spacing w:line="292" w:lineRule="exact"/>
        <w:ind w:left="20" w:right="40" w:firstLine="680"/>
        <w:jc w:val="both"/>
        <w:rPr>
          <w:sz w:val="28"/>
          <w:szCs w:val="28"/>
        </w:rPr>
      </w:pPr>
      <w:r w:rsidRPr="007126A2">
        <w:rPr>
          <w:sz w:val="28"/>
          <w:szCs w:val="28"/>
        </w:rPr>
        <w:t>Файлы с отсканированными образами документов подписываются усиленной квалифицированной электронной подписью заявителя либо нотариуса, засвидетельствовавшего подлинность подписи заявителя на направляемом одновременно с такими документами заявлении (уведомлении).</w:t>
      </w:r>
    </w:p>
    <w:p w:rsidR="00F31F44" w:rsidRPr="007126A2" w:rsidRDefault="00FA7ED0">
      <w:pPr>
        <w:pStyle w:val="Bodytext0"/>
        <w:shd w:val="clear" w:color="auto" w:fill="auto"/>
        <w:spacing w:line="292" w:lineRule="exact"/>
        <w:ind w:left="20" w:right="40" w:firstLine="680"/>
        <w:jc w:val="both"/>
        <w:rPr>
          <w:sz w:val="28"/>
          <w:szCs w:val="28"/>
        </w:rPr>
      </w:pPr>
      <w:r w:rsidRPr="007126A2">
        <w:rPr>
          <w:sz w:val="28"/>
          <w:szCs w:val="28"/>
        </w:rPr>
        <w:t xml:space="preserve">Подробная информация о регистрации на портале госуслуг, возможности оформления усиленной квалифицированной электронной подписи уполномоченного представителя юридического лица размещена на портале государственных услуг </w:t>
      </w:r>
      <w:r w:rsidRPr="007126A2">
        <w:rPr>
          <w:rStyle w:val="Bodytext1"/>
          <w:sz w:val="28"/>
          <w:szCs w:val="28"/>
        </w:rPr>
        <w:t>(</w:t>
      </w:r>
      <w:r w:rsidRPr="007126A2">
        <w:rPr>
          <w:rStyle w:val="Bodytext9"/>
          <w:sz w:val="28"/>
          <w:szCs w:val="28"/>
        </w:rPr>
        <w:t>Мр5 :/</w:t>
      </w:r>
      <w:r w:rsidRPr="007126A2">
        <w:rPr>
          <w:rStyle w:val="BodytextTrebuchetMSSmallCaps"/>
          <w:rFonts w:ascii="Times New Roman" w:hAnsi="Times New Roman" w:cs="Times New Roman"/>
          <w:sz w:val="28"/>
          <w:szCs w:val="28"/>
        </w:rPr>
        <w:t>А</w:t>
      </w:r>
      <w:r w:rsidRPr="007126A2">
        <w:rPr>
          <w:rStyle w:val="Bodytext105pt"/>
          <w:sz w:val="28"/>
          <w:szCs w:val="28"/>
        </w:rPr>
        <w:t>у\улу</w:t>
      </w:r>
      <w:r w:rsidRPr="007126A2">
        <w:rPr>
          <w:rStyle w:val="Bodytexta"/>
          <w:sz w:val="28"/>
          <w:szCs w:val="28"/>
        </w:rPr>
        <w:t xml:space="preserve"> . аозизЫ ш .ш/Ье! р/Гад/с-1 / П</w:t>
      </w:r>
      <w:r w:rsidRPr="007126A2">
        <w:rPr>
          <w:sz w:val="28"/>
          <w:szCs w:val="28"/>
        </w:rPr>
        <w:t>.</w:t>
      </w:r>
    </w:p>
    <w:sectPr w:rsidR="00F31F44" w:rsidRPr="007126A2" w:rsidSect="007126A2">
      <w:type w:val="continuous"/>
      <w:pgSz w:w="11905" w:h="16837"/>
      <w:pgMar w:top="851" w:right="659" w:bottom="793" w:left="137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DFE" w:rsidRDefault="00436DFE" w:rsidP="00F31F44">
      <w:r>
        <w:separator/>
      </w:r>
    </w:p>
  </w:endnote>
  <w:endnote w:type="continuationSeparator" w:id="1">
    <w:p w:rsidR="00436DFE" w:rsidRDefault="00436DFE" w:rsidP="00F31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DFE" w:rsidRDefault="00436DFE"/>
  </w:footnote>
  <w:footnote w:type="continuationSeparator" w:id="1">
    <w:p w:rsidR="00436DFE" w:rsidRDefault="00436DF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44" w:rsidRDefault="00883CFD">
    <w:pPr>
      <w:pStyle w:val="Headerorfooter0"/>
      <w:framePr w:w="11912" w:h="166" w:wrap="none" w:vAnchor="text" w:hAnchor="page" w:x="-5" w:y="936"/>
      <w:shd w:val="clear" w:color="auto" w:fill="auto"/>
      <w:ind w:left="6210"/>
    </w:pPr>
    <w:fldSimple w:instr=" PAGE \* MERGEFORMAT ">
      <w:r w:rsidR="00516D00" w:rsidRPr="00516D00">
        <w:rPr>
          <w:rStyle w:val="Headerorfooter115pt"/>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0EEE"/>
    <w:multiLevelType w:val="multilevel"/>
    <w:tmpl w:val="CEEA73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8E60AF8"/>
    <w:multiLevelType w:val="multilevel"/>
    <w:tmpl w:val="20C45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7E1166E"/>
    <w:multiLevelType w:val="multilevel"/>
    <w:tmpl w:val="E536D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F31F44"/>
    <w:rsid w:val="00436DFE"/>
    <w:rsid w:val="00516D00"/>
    <w:rsid w:val="007126A2"/>
    <w:rsid w:val="00883CFD"/>
    <w:rsid w:val="00B065EE"/>
    <w:rsid w:val="00F31F44"/>
    <w:rsid w:val="00FA7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31F4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31F44"/>
    <w:rPr>
      <w:color w:val="0066CC"/>
      <w:u w:val="single"/>
    </w:rPr>
  </w:style>
  <w:style w:type="character" w:customStyle="1" w:styleId="Bodytext2">
    <w:name w:val="Body text (2)_"/>
    <w:basedOn w:val="a0"/>
    <w:link w:val="Bodytext20"/>
    <w:rsid w:val="00F31F44"/>
    <w:rPr>
      <w:rFonts w:ascii="Times New Roman" w:eastAsia="Times New Roman" w:hAnsi="Times New Roman" w:cs="Times New Roman"/>
      <w:b w:val="0"/>
      <w:bCs w:val="0"/>
      <w:i w:val="0"/>
      <w:iCs w:val="0"/>
      <w:smallCaps w:val="0"/>
      <w:strike w:val="0"/>
      <w:spacing w:val="0"/>
      <w:sz w:val="22"/>
      <w:szCs w:val="22"/>
    </w:rPr>
  </w:style>
  <w:style w:type="character" w:customStyle="1" w:styleId="Bodytext3">
    <w:name w:val="Body text (3)_"/>
    <w:basedOn w:val="a0"/>
    <w:link w:val="Bodytext30"/>
    <w:rsid w:val="00F31F44"/>
    <w:rPr>
      <w:rFonts w:ascii="Times New Roman" w:eastAsia="Times New Roman" w:hAnsi="Times New Roman" w:cs="Times New Roman"/>
      <w:b w:val="0"/>
      <w:bCs w:val="0"/>
      <w:i w:val="0"/>
      <w:iCs w:val="0"/>
      <w:smallCaps w:val="0"/>
      <w:strike w:val="0"/>
      <w:spacing w:val="0"/>
      <w:sz w:val="15"/>
      <w:szCs w:val="15"/>
    </w:rPr>
  </w:style>
  <w:style w:type="character" w:customStyle="1" w:styleId="Bodytext4">
    <w:name w:val="Body text (4)_"/>
    <w:basedOn w:val="a0"/>
    <w:link w:val="Bodytext40"/>
    <w:rsid w:val="00F31F44"/>
    <w:rPr>
      <w:rFonts w:ascii="Times New Roman" w:eastAsia="Times New Roman" w:hAnsi="Times New Roman" w:cs="Times New Roman"/>
      <w:b w:val="0"/>
      <w:bCs w:val="0"/>
      <w:i w:val="0"/>
      <w:iCs w:val="0"/>
      <w:smallCaps w:val="0"/>
      <w:strike w:val="0"/>
      <w:spacing w:val="0"/>
      <w:sz w:val="24"/>
      <w:szCs w:val="24"/>
    </w:rPr>
  </w:style>
  <w:style w:type="character" w:customStyle="1" w:styleId="Bodytext5">
    <w:name w:val="Body text (5)_"/>
    <w:basedOn w:val="a0"/>
    <w:link w:val="Bodytext50"/>
    <w:rsid w:val="00F31F44"/>
    <w:rPr>
      <w:rFonts w:ascii="Times New Roman" w:eastAsia="Times New Roman" w:hAnsi="Times New Roman" w:cs="Times New Roman"/>
      <w:b w:val="0"/>
      <w:bCs w:val="0"/>
      <w:i w:val="0"/>
      <w:iCs w:val="0"/>
      <w:smallCaps w:val="0"/>
      <w:strike w:val="0"/>
      <w:spacing w:val="0"/>
      <w:sz w:val="17"/>
      <w:szCs w:val="17"/>
    </w:rPr>
  </w:style>
  <w:style w:type="character" w:customStyle="1" w:styleId="Bodytext6">
    <w:name w:val="Body text (6)_"/>
    <w:basedOn w:val="a0"/>
    <w:link w:val="Bodytext60"/>
    <w:rsid w:val="00F31F44"/>
    <w:rPr>
      <w:rFonts w:ascii="Times New Roman" w:eastAsia="Times New Roman" w:hAnsi="Times New Roman" w:cs="Times New Roman"/>
      <w:b w:val="0"/>
      <w:bCs w:val="0"/>
      <w:i w:val="0"/>
      <w:iCs w:val="0"/>
      <w:smallCaps w:val="0"/>
      <w:strike w:val="0"/>
      <w:spacing w:val="0"/>
      <w:sz w:val="27"/>
      <w:szCs w:val="27"/>
    </w:rPr>
  </w:style>
  <w:style w:type="character" w:customStyle="1" w:styleId="Bodytext7">
    <w:name w:val="Body text (7)_"/>
    <w:basedOn w:val="a0"/>
    <w:link w:val="Bodytext70"/>
    <w:rsid w:val="00F31F44"/>
    <w:rPr>
      <w:rFonts w:ascii="Times New Roman" w:eastAsia="Times New Roman" w:hAnsi="Times New Roman" w:cs="Times New Roman"/>
      <w:b w:val="0"/>
      <w:bCs w:val="0"/>
      <w:i w:val="0"/>
      <w:iCs w:val="0"/>
      <w:smallCaps w:val="0"/>
      <w:strike w:val="0"/>
      <w:spacing w:val="20"/>
      <w:sz w:val="22"/>
      <w:szCs w:val="22"/>
    </w:rPr>
  </w:style>
  <w:style w:type="character" w:customStyle="1" w:styleId="Bodytext">
    <w:name w:val="Body text_"/>
    <w:basedOn w:val="a0"/>
    <w:link w:val="Bodytext0"/>
    <w:rsid w:val="00F31F44"/>
    <w:rPr>
      <w:rFonts w:ascii="Times New Roman" w:eastAsia="Times New Roman" w:hAnsi="Times New Roman" w:cs="Times New Roman"/>
      <w:b w:val="0"/>
      <w:bCs w:val="0"/>
      <w:i w:val="0"/>
      <w:iCs w:val="0"/>
      <w:smallCaps w:val="0"/>
      <w:strike w:val="0"/>
      <w:spacing w:val="0"/>
      <w:sz w:val="24"/>
      <w:szCs w:val="24"/>
    </w:rPr>
  </w:style>
  <w:style w:type="character" w:customStyle="1" w:styleId="Bodytext8">
    <w:name w:val="Body text (8)_"/>
    <w:basedOn w:val="a0"/>
    <w:link w:val="Bodytext80"/>
    <w:rsid w:val="00F31F44"/>
    <w:rPr>
      <w:rFonts w:ascii="Times New Roman" w:eastAsia="Times New Roman" w:hAnsi="Times New Roman" w:cs="Times New Roman"/>
      <w:b w:val="0"/>
      <w:bCs w:val="0"/>
      <w:i w:val="0"/>
      <w:iCs w:val="0"/>
      <w:smallCaps w:val="0"/>
      <w:strike w:val="0"/>
      <w:spacing w:val="0"/>
      <w:sz w:val="21"/>
      <w:szCs w:val="21"/>
    </w:rPr>
  </w:style>
  <w:style w:type="character" w:customStyle="1" w:styleId="Heading1">
    <w:name w:val="Heading #1_"/>
    <w:basedOn w:val="a0"/>
    <w:link w:val="Heading10"/>
    <w:rsid w:val="00F31F44"/>
    <w:rPr>
      <w:rFonts w:ascii="Times New Roman" w:eastAsia="Times New Roman" w:hAnsi="Times New Roman" w:cs="Times New Roman"/>
      <w:b w:val="0"/>
      <w:bCs w:val="0"/>
      <w:i w:val="0"/>
      <w:iCs w:val="0"/>
      <w:smallCaps w:val="0"/>
      <w:strike w:val="0"/>
      <w:spacing w:val="0"/>
      <w:sz w:val="24"/>
      <w:szCs w:val="24"/>
    </w:rPr>
  </w:style>
  <w:style w:type="character" w:customStyle="1" w:styleId="Picturecaption2">
    <w:name w:val="Picture caption (2)_"/>
    <w:basedOn w:val="a0"/>
    <w:link w:val="Picturecaption20"/>
    <w:rsid w:val="00F31F44"/>
    <w:rPr>
      <w:rFonts w:ascii="Times New Roman" w:eastAsia="Times New Roman" w:hAnsi="Times New Roman" w:cs="Times New Roman"/>
      <w:b w:val="0"/>
      <w:bCs w:val="0"/>
      <w:i w:val="0"/>
      <w:iCs w:val="0"/>
      <w:smallCaps w:val="0"/>
      <w:strike w:val="0"/>
      <w:sz w:val="21"/>
      <w:szCs w:val="21"/>
    </w:rPr>
  </w:style>
  <w:style w:type="character" w:customStyle="1" w:styleId="Picturecaption">
    <w:name w:val="Picture caption_"/>
    <w:basedOn w:val="a0"/>
    <w:link w:val="Picturecaption0"/>
    <w:rsid w:val="00F31F44"/>
    <w:rPr>
      <w:rFonts w:ascii="Times New Roman" w:eastAsia="Times New Roman" w:hAnsi="Times New Roman" w:cs="Times New Roman"/>
      <w:b w:val="0"/>
      <w:bCs w:val="0"/>
      <w:i w:val="0"/>
      <w:iCs w:val="0"/>
      <w:smallCaps w:val="0"/>
      <w:strike w:val="0"/>
      <w:spacing w:val="0"/>
      <w:sz w:val="24"/>
      <w:szCs w:val="24"/>
    </w:rPr>
  </w:style>
  <w:style w:type="character" w:customStyle="1" w:styleId="Bodytext85pt">
    <w:name w:val="Body text + 8.5 pt"/>
    <w:basedOn w:val="Bodytext"/>
    <w:rsid w:val="00F31F44"/>
    <w:rPr>
      <w:spacing w:val="0"/>
      <w:sz w:val="17"/>
      <w:szCs w:val="17"/>
    </w:rPr>
  </w:style>
  <w:style w:type="character" w:customStyle="1" w:styleId="Headerorfooter">
    <w:name w:val="Header or footer_"/>
    <w:basedOn w:val="a0"/>
    <w:link w:val="Headerorfooter0"/>
    <w:rsid w:val="00F31F44"/>
    <w:rPr>
      <w:rFonts w:ascii="Times New Roman" w:eastAsia="Times New Roman" w:hAnsi="Times New Roman" w:cs="Times New Roman"/>
      <w:b w:val="0"/>
      <w:bCs w:val="0"/>
      <w:i w:val="0"/>
      <w:iCs w:val="0"/>
      <w:smallCaps w:val="0"/>
      <w:strike w:val="0"/>
      <w:sz w:val="20"/>
      <w:szCs w:val="20"/>
    </w:rPr>
  </w:style>
  <w:style w:type="character" w:customStyle="1" w:styleId="Headerorfooter115pt">
    <w:name w:val="Header or footer + 11.5 pt"/>
    <w:basedOn w:val="Headerorfooter"/>
    <w:rsid w:val="00F31F44"/>
    <w:rPr>
      <w:sz w:val="23"/>
      <w:szCs w:val="23"/>
    </w:rPr>
  </w:style>
  <w:style w:type="character" w:customStyle="1" w:styleId="Heading2">
    <w:name w:val="Heading #2_"/>
    <w:basedOn w:val="a0"/>
    <w:link w:val="Heading20"/>
    <w:rsid w:val="00F31F44"/>
    <w:rPr>
      <w:rFonts w:ascii="Times New Roman" w:eastAsia="Times New Roman" w:hAnsi="Times New Roman" w:cs="Times New Roman"/>
      <w:b w:val="0"/>
      <w:bCs w:val="0"/>
      <w:i w:val="0"/>
      <w:iCs w:val="0"/>
      <w:smallCaps w:val="0"/>
      <w:strike w:val="0"/>
      <w:spacing w:val="0"/>
      <w:sz w:val="24"/>
      <w:szCs w:val="24"/>
    </w:rPr>
  </w:style>
  <w:style w:type="character" w:customStyle="1" w:styleId="BodytextBold">
    <w:name w:val="Body text + Bold"/>
    <w:basedOn w:val="Bodytext"/>
    <w:rsid w:val="00F31F44"/>
    <w:rPr>
      <w:b/>
      <w:bCs/>
      <w:spacing w:val="0"/>
      <w:sz w:val="24"/>
      <w:szCs w:val="24"/>
    </w:rPr>
  </w:style>
  <w:style w:type="character" w:customStyle="1" w:styleId="BodytextBold0">
    <w:name w:val="Body text + Bold"/>
    <w:basedOn w:val="Bodytext"/>
    <w:rsid w:val="00F31F44"/>
    <w:rPr>
      <w:b/>
      <w:bCs/>
      <w:spacing w:val="0"/>
    </w:rPr>
  </w:style>
  <w:style w:type="character" w:customStyle="1" w:styleId="BodytextBold1">
    <w:name w:val="Body text + Bold"/>
    <w:basedOn w:val="Bodytext"/>
    <w:rsid w:val="00F31F44"/>
    <w:rPr>
      <w:b/>
      <w:bCs/>
      <w:spacing w:val="0"/>
      <w:u w:val="single"/>
    </w:rPr>
  </w:style>
  <w:style w:type="character" w:customStyle="1" w:styleId="Bodytext85pt0">
    <w:name w:val="Body text + 8.5 pt"/>
    <w:basedOn w:val="Bodytext"/>
    <w:rsid w:val="00F31F44"/>
    <w:rPr>
      <w:spacing w:val="0"/>
      <w:sz w:val="17"/>
      <w:szCs w:val="17"/>
    </w:rPr>
  </w:style>
  <w:style w:type="character" w:customStyle="1" w:styleId="BodytextBold2">
    <w:name w:val="Body text + Bold"/>
    <w:basedOn w:val="Bodytext"/>
    <w:rsid w:val="00F31F44"/>
    <w:rPr>
      <w:b/>
      <w:bCs/>
      <w:spacing w:val="0"/>
    </w:rPr>
  </w:style>
  <w:style w:type="character" w:customStyle="1" w:styleId="BodytextBold3">
    <w:name w:val="Body text + Bold"/>
    <w:basedOn w:val="Bodytext"/>
    <w:rsid w:val="00F31F44"/>
    <w:rPr>
      <w:b/>
      <w:bCs/>
      <w:spacing w:val="0"/>
    </w:rPr>
  </w:style>
  <w:style w:type="character" w:customStyle="1" w:styleId="Bodytext1">
    <w:name w:val="Body text"/>
    <w:basedOn w:val="Bodytext"/>
    <w:rsid w:val="00F31F44"/>
    <w:rPr>
      <w:spacing w:val="0"/>
      <w:sz w:val="24"/>
      <w:szCs w:val="24"/>
    </w:rPr>
  </w:style>
  <w:style w:type="character" w:customStyle="1" w:styleId="Bodytext9">
    <w:name w:val="Body text"/>
    <w:basedOn w:val="Bodytext"/>
    <w:rsid w:val="00F31F44"/>
    <w:rPr>
      <w:spacing w:val="0"/>
      <w:sz w:val="24"/>
      <w:szCs w:val="24"/>
      <w:u w:val="single"/>
    </w:rPr>
  </w:style>
  <w:style w:type="character" w:customStyle="1" w:styleId="BodytextTrebuchetMSSmallCaps">
    <w:name w:val="Body text + Trebuchet MS;Small Caps"/>
    <w:basedOn w:val="Bodytext"/>
    <w:rsid w:val="00F31F44"/>
    <w:rPr>
      <w:rFonts w:ascii="Trebuchet MS" w:eastAsia="Trebuchet MS" w:hAnsi="Trebuchet MS" w:cs="Trebuchet MS"/>
      <w:smallCaps/>
      <w:spacing w:val="0"/>
      <w:w w:val="100"/>
      <w:sz w:val="24"/>
      <w:szCs w:val="24"/>
      <w:u w:val="single"/>
    </w:rPr>
  </w:style>
  <w:style w:type="character" w:customStyle="1" w:styleId="Bodytext105pt">
    <w:name w:val="Body text + 10.5 pt"/>
    <w:basedOn w:val="Bodytext"/>
    <w:rsid w:val="00F31F44"/>
    <w:rPr>
      <w:spacing w:val="0"/>
      <w:sz w:val="21"/>
      <w:szCs w:val="21"/>
      <w:u w:val="single"/>
    </w:rPr>
  </w:style>
  <w:style w:type="character" w:customStyle="1" w:styleId="Bodytexta">
    <w:name w:val="Body text"/>
    <w:basedOn w:val="Bodytext"/>
    <w:rsid w:val="00F31F44"/>
    <w:rPr>
      <w:u w:val="single"/>
    </w:rPr>
  </w:style>
  <w:style w:type="paragraph" w:customStyle="1" w:styleId="Bodytext20">
    <w:name w:val="Body text (2)"/>
    <w:basedOn w:val="a"/>
    <w:link w:val="Bodytext2"/>
    <w:rsid w:val="00F31F44"/>
    <w:pPr>
      <w:shd w:val="clear" w:color="auto" w:fill="FFFFFF"/>
      <w:spacing w:after="120" w:line="252" w:lineRule="exact"/>
      <w:jc w:val="center"/>
    </w:pPr>
    <w:rPr>
      <w:rFonts w:ascii="Times New Roman" w:eastAsia="Times New Roman" w:hAnsi="Times New Roman" w:cs="Times New Roman"/>
      <w:b/>
      <w:bCs/>
      <w:sz w:val="22"/>
      <w:szCs w:val="22"/>
    </w:rPr>
  </w:style>
  <w:style w:type="paragraph" w:customStyle="1" w:styleId="Bodytext30">
    <w:name w:val="Body text (3)"/>
    <w:basedOn w:val="a"/>
    <w:link w:val="Bodytext3"/>
    <w:rsid w:val="00F31F44"/>
    <w:pPr>
      <w:shd w:val="clear" w:color="auto" w:fill="FFFFFF"/>
      <w:spacing w:before="120" w:line="180" w:lineRule="exact"/>
      <w:jc w:val="center"/>
    </w:pPr>
    <w:rPr>
      <w:rFonts w:ascii="Times New Roman" w:eastAsia="Times New Roman" w:hAnsi="Times New Roman" w:cs="Times New Roman"/>
      <w:sz w:val="15"/>
      <w:szCs w:val="15"/>
    </w:rPr>
  </w:style>
  <w:style w:type="paragraph" w:customStyle="1" w:styleId="Bodytext40">
    <w:name w:val="Body text (4)"/>
    <w:basedOn w:val="a"/>
    <w:link w:val="Bodytext4"/>
    <w:rsid w:val="00F31F44"/>
    <w:pPr>
      <w:shd w:val="clear" w:color="auto" w:fill="FFFFFF"/>
      <w:spacing w:line="317" w:lineRule="exact"/>
    </w:pPr>
    <w:rPr>
      <w:rFonts w:ascii="Times New Roman" w:eastAsia="Times New Roman" w:hAnsi="Times New Roman" w:cs="Times New Roman"/>
      <w:b/>
      <w:bCs/>
    </w:rPr>
  </w:style>
  <w:style w:type="paragraph" w:customStyle="1" w:styleId="Bodytext50">
    <w:name w:val="Body text (5)"/>
    <w:basedOn w:val="a"/>
    <w:link w:val="Bodytext5"/>
    <w:rsid w:val="00F31F44"/>
    <w:pPr>
      <w:shd w:val="clear" w:color="auto" w:fill="FFFFFF"/>
      <w:spacing w:after="1080" w:line="0" w:lineRule="atLeast"/>
    </w:pPr>
    <w:rPr>
      <w:rFonts w:ascii="Times New Roman" w:eastAsia="Times New Roman" w:hAnsi="Times New Roman" w:cs="Times New Roman"/>
      <w:sz w:val="17"/>
      <w:szCs w:val="17"/>
    </w:rPr>
  </w:style>
  <w:style w:type="paragraph" w:customStyle="1" w:styleId="Bodytext60">
    <w:name w:val="Body text (6)"/>
    <w:basedOn w:val="a"/>
    <w:link w:val="Bodytext6"/>
    <w:rsid w:val="00F31F44"/>
    <w:pPr>
      <w:shd w:val="clear" w:color="auto" w:fill="FFFFFF"/>
      <w:spacing w:before="1080" w:line="324" w:lineRule="exact"/>
      <w:jc w:val="both"/>
    </w:pPr>
    <w:rPr>
      <w:rFonts w:ascii="Times New Roman" w:eastAsia="Times New Roman" w:hAnsi="Times New Roman" w:cs="Times New Roman"/>
      <w:sz w:val="27"/>
      <w:szCs w:val="27"/>
    </w:rPr>
  </w:style>
  <w:style w:type="paragraph" w:customStyle="1" w:styleId="Bodytext70">
    <w:name w:val="Body text (7)"/>
    <w:basedOn w:val="a"/>
    <w:link w:val="Bodytext7"/>
    <w:rsid w:val="00F31F44"/>
    <w:pPr>
      <w:shd w:val="clear" w:color="auto" w:fill="FFFFFF"/>
      <w:spacing w:line="256" w:lineRule="exact"/>
      <w:jc w:val="both"/>
    </w:pPr>
    <w:rPr>
      <w:rFonts w:ascii="Times New Roman" w:eastAsia="Times New Roman" w:hAnsi="Times New Roman" w:cs="Times New Roman"/>
      <w:b/>
      <w:bCs/>
      <w:spacing w:val="20"/>
      <w:sz w:val="22"/>
      <w:szCs w:val="22"/>
    </w:rPr>
  </w:style>
  <w:style w:type="paragraph" w:customStyle="1" w:styleId="Bodytext0">
    <w:name w:val="Body text"/>
    <w:basedOn w:val="a"/>
    <w:link w:val="Bodytext"/>
    <w:rsid w:val="00F31F44"/>
    <w:pPr>
      <w:shd w:val="clear" w:color="auto" w:fill="FFFFFF"/>
      <w:spacing w:line="313" w:lineRule="exact"/>
      <w:jc w:val="center"/>
    </w:pPr>
    <w:rPr>
      <w:rFonts w:ascii="Times New Roman" w:eastAsia="Times New Roman" w:hAnsi="Times New Roman" w:cs="Times New Roman"/>
    </w:rPr>
  </w:style>
  <w:style w:type="paragraph" w:customStyle="1" w:styleId="Bodytext80">
    <w:name w:val="Body text (8)"/>
    <w:basedOn w:val="a"/>
    <w:link w:val="Bodytext8"/>
    <w:rsid w:val="00F31F44"/>
    <w:pPr>
      <w:shd w:val="clear" w:color="auto" w:fill="FFFFFF"/>
      <w:spacing w:after="60" w:line="0" w:lineRule="atLeast"/>
      <w:jc w:val="center"/>
    </w:pPr>
    <w:rPr>
      <w:rFonts w:ascii="Times New Roman" w:eastAsia="Times New Roman" w:hAnsi="Times New Roman" w:cs="Times New Roman"/>
      <w:sz w:val="21"/>
      <w:szCs w:val="21"/>
    </w:rPr>
  </w:style>
  <w:style w:type="paragraph" w:customStyle="1" w:styleId="Heading10">
    <w:name w:val="Heading #1"/>
    <w:basedOn w:val="a"/>
    <w:link w:val="Heading1"/>
    <w:rsid w:val="00F31F44"/>
    <w:pPr>
      <w:shd w:val="clear" w:color="auto" w:fill="FFFFFF"/>
      <w:spacing w:before="60" w:line="0" w:lineRule="atLeast"/>
      <w:outlineLvl w:val="0"/>
    </w:pPr>
    <w:rPr>
      <w:rFonts w:ascii="Times New Roman" w:eastAsia="Times New Roman" w:hAnsi="Times New Roman" w:cs="Times New Roman"/>
    </w:rPr>
  </w:style>
  <w:style w:type="paragraph" w:customStyle="1" w:styleId="Picturecaption20">
    <w:name w:val="Picture caption (2)"/>
    <w:basedOn w:val="a"/>
    <w:link w:val="Picturecaption2"/>
    <w:rsid w:val="00F31F44"/>
    <w:pPr>
      <w:shd w:val="clear" w:color="auto" w:fill="FFFFFF"/>
      <w:spacing w:line="0" w:lineRule="atLeast"/>
    </w:pPr>
    <w:rPr>
      <w:rFonts w:ascii="Times New Roman" w:eastAsia="Times New Roman" w:hAnsi="Times New Roman" w:cs="Times New Roman"/>
      <w:i/>
      <w:iCs/>
      <w:sz w:val="21"/>
      <w:szCs w:val="21"/>
    </w:rPr>
  </w:style>
  <w:style w:type="paragraph" w:customStyle="1" w:styleId="Picturecaption0">
    <w:name w:val="Picture caption"/>
    <w:basedOn w:val="a"/>
    <w:link w:val="Picturecaption"/>
    <w:rsid w:val="00F31F44"/>
    <w:pPr>
      <w:shd w:val="clear" w:color="auto" w:fill="FFFFFF"/>
      <w:spacing w:line="0" w:lineRule="atLeast"/>
    </w:pPr>
    <w:rPr>
      <w:rFonts w:ascii="Times New Roman" w:eastAsia="Times New Roman" w:hAnsi="Times New Roman" w:cs="Times New Roman"/>
    </w:rPr>
  </w:style>
  <w:style w:type="paragraph" w:customStyle="1" w:styleId="Headerorfooter0">
    <w:name w:val="Header or footer"/>
    <w:basedOn w:val="a"/>
    <w:link w:val="Headerorfooter"/>
    <w:rsid w:val="00F31F44"/>
    <w:pPr>
      <w:shd w:val="clear" w:color="auto" w:fill="FFFFFF"/>
    </w:pPr>
    <w:rPr>
      <w:rFonts w:ascii="Times New Roman" w:eastAsia="Times New Roman" w:hAnsi="Times New Roman" w:cs="Times New Roman"/>
      <w:sz w:val="20"/>
      <w:szCs w:val="20"/>
    </w:rPr>
  </w:style>
  <w:style w:type="paragraph" w:customStyle="1" w:styleId="Heading20">
    <w:name w:val="Heading #2"/>
    <w:basedOn w:val="a"/>
    <w:link w:val="Heading2"/>
    <w:rsid w:val="00F31F44"/>
    <w:pPr>
      <w:shd w:val="clear" w:color="auto" w:fill="FFFFFF"/>
      <w:spacing w:before="360" w:after="240" w:line="288" w:lineRule="exact"/>
      <w:ind w:hanging="180"/>
      <w:outlineLvl w:val="1"/>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2103</Words>
  <Characters>11991</Characters>
  <Application>Microsoft Office Word</Application>
  <DocSecurity>0</DocSecurity>
  <Lines>99</Lines>
  <Paragraphs>28</Paragraphs>
  <ScaleCrop>false</ScaleCrop>
  <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5</cp:revision>
  <dcterms:created xsi:type="dcterms:W3CDTF">2020-03-03T08:37:00Z</dcterms:created>
  <dcterms:modified xsi:type="dcterms:W3CDTF">2020-03-03T10:23:00Z</dcterms:modified>
</cp:coreProperties>
</file>